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01559" w14:textId="45E6F3F8" w:rsidR="00D6672E" w:rsidRPr="00956FF7" w:rsidRDefault="00956FF7" w:rsidP="00956FF7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956FF7">
        <w:rPr>
          <w:b/>
          <w:sz w:val="32"/>
          <w:szCs w:val="32"/>
          <w:u w:val="single"/>
        </w:rPr>
        <w:t>Rural Themed Workshops, Seminars and Presentations at the 22</w:t>
      </w:r>
      <w:r w:rsidRPr="00956FF7">
        <w:rPr>
          <w:b/>
          <w:sz w:val="32"/>
          <w:szCs w:val="32"/>
          <w:u w:val="single"/>
          <w:vertAlign w:val="superscript"/>
        </w:rPr>
        <w:t>nd</w:t>
      </w:r>
      <w:r w:rsidRPr="00956FF7">
        <w:rPr>
          <w:b/>
          <w:sz w:val="32"/>
          <w:szCs w:val="32"/>
          <w:u w:val="single"/>
        </w:rPr>
        <w:t xml:space="preserve"> Wonca World Conference, Seoul, Korea</w:t>
      </w:r>
      <w:r>
        <w:rPr>
          <w:b/>
          <w:sz w:val="32"/>
          <w:szCs w:val="32"/>
          <w:u w:val="single"/>
        </w:rPr>
        <w:t>, October 2018</w:t>
      </w:r>
    </w:p>
    <w:p w14:paraId="3C86B333" w14:textId="1695904F" w:rsidR="00956FF7" w:rsidRPr="00956FF7" w:rsidRDefault="00956FF7">
      <w:pPr>
        <w:rPr>
          <w:b/>
          <w:sz w:val="28"/>
          <w:szCs w:val="28"/>
        </w:rPr>
      </w:pPr>
    </w:p>
    <w:p w14:paraId="02CDE5F1" w14:textId="6B9C2597" w:rsidR="00956FF7" w:rsidRPr="00956FF7" w:rsidRDefault="00956FF7">
      <w:pPr>
        <w:rPr>
          <w:b/>
          <w:sz w:val="28"/>
          <w:szCs w:val="28"/>
        </w:rPr>
      </w:pPr>
      <w:r w:rsidRPr="00956FF7">
        <w:rPr>
          <w:b/>
          <w:sz w:val="28"/>
          <w:szCs w:val="28"/>
        </w:rPr>
        <w:t>Workshops and Seminars</w:t>
      </w:r>
    </w:p>
    <w:p w14:paraId="605B05FE" w14:textId="77777777" w:rsidR="00956FF7" w:rsidRDefault="00956F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1209"/>
        <w:gridCol w:w="3469"/>
        <w:gridCol w:w="2135"/>
        <w:gridCol w:w="1365"/>
        <w:gridCol w:w="969"/>
        <w:gridCol w:w="1196"/>
        <w:gridCol w:w="2198"/>
      </w:tblGrid>
      <w:tr w:rsidR="00956FF7" w:rsidRPr="00EF7A65" w14:paraId="6199248F" w14:textId="77777777" w:rsidTr="00AE75A5">
        <w:tc>
          <w:tcPr>
            <w:tcW w:w="1274" w:type="dxa"/>
          </w:tcPr>
          <w:p w14:paraId="7E4E7548" w14:textId="77777777" w:rsidR="00956FF7" w:rsidRPr="00EF7A65" w:rsidRDefault="00956FF7" w:rsidP="00AE75A5">
            <w:pPr>
              <w:rPr>
                <w:b/>
              </w:rPr>
            </w:pPr>
            <w:r w:rsidRPr="00EF7A65">
              <w:rPr>
                <w:b/>
              </w:rPr>
              <w:t>Type</w:t>
            </w:r>
          </w:p>
        </w:tc>
        <w:tc>
          <w:tcPr>
            <w:tcW w:w="1238" w:type="dxa"/>
          </w:tcPr>
          <w:p w14:paraId="22F6369B" w14:textId="77777777" w:rsidR="00956FF7" w:rsidRPr="00EF7A65" w:rsidRDefault="00956FF7" w:rsidP="00AE75A5">
            <w:pPr>
              <w:rPr>
                <w:b/>
              </w:rPr>
            </w:pPr>
            <w:r w:rsidRPr="00EF7A65">
              <w:rPr>
                <w:b/>
              </w:rPr>
              <w:t>Number</w:t>
            </w:r>
          </w:p>
        </w:tc>
        <w:tc>
          <w:tcPr>
            <w:tcW w:w="3757" w:type="dxa"/>
          </w:tcPr>
          <w:p w14:paraId="5A999E11" w14:textId="77777777" w:rsidR="00956FF7" w:rsidRPr="00EF7A65" w:rsidRDefault="00956FF7" w:rsidP="00AE75A5">
            <w:pPr>
              <w:rPr>
                <w:b/>
              </w:rPr>
            </w:pPr>
            <w:r w:rsidRPr="00EF7A65">
              <w:rPr>
                <w:b/>
              </w:rPr>
              <w:t>Title</w:t>
            </w:r>
          </w:p>
        </w:tc>
        <w:tc>
          <w:tcPr>
            <w:tcW w:w="2135" w:type="dxa"/>
          </w:tcPr>
          <w:p w14:paraId="5251D023" w14:textId="77777777" w:rsidR="00956FF7" w:rsidRPr="00EF7A65" w:rsidRDefault="00956FF7" w:rsidP="00AE75A5">
            <w:pPr>
              <w:rPr>
                <w:b/>
              </w:rPr>
            </w:pPr>
            <w:r w:rsidRPr="00EF7A65">
              <w:rPr>
                <w:b/>
              </w:rPr>
              <w:t>Submitted by</w:t>
            </w:r>
          </w:p>
        </w:tc>
        <w:tc>
          <w:tcPr>
            <w:tcW w:w="1113" w:type="dxa"/>
          </w:tcPr>
          <w:p w14:paraId="27AAA004" w14:textId="77777777" w:rsidR="00956FF7" w:rsidRPr="00EF7A65" w:rsidRDefault="00956FF7" w:rsidP="00AE75A5">
            <w:pPr>
              <w:rPr>
                <w:b/>
              </w:rPr>
            </w:pPr>
            <w:r w:rsidRPr="00EF7A65">
              <w:rPr>
                <w:b/>
              </w:rPr>
              <w:t>Day</w:t>
            </w:r>
          </w:p>
        </w:tc>
        <w:tc>
          <w:tcPr>
            <w:tcW w:w="990" w:type="dxa"/>
          </w:tcPr>
          <w:p w14:paraId="57C97000" w14:textId="77777777" w:rsidR="00956FF7" w:rsidRPr="00EF7A65" w:rsidRDefault="00956FF7" w:rsidP="00AE75A5">
            <w:pPr>
              <w:rPr>
                <w:b/>
              </w:rPr>
            </w:pPr>
            <w:r w:rsidRPr="00EF7A65">
              <w:rPr>
                <w:b/>
              </w:rPr>
              <w:t>Time</w:t>
            </w:r>
          </w:p>
        </w:tc>
        <w:tc>
          <w:tcPr>
            <w:tcW w:w="1223" w:type="dxa"/>
          </w:tcPr>
          <w:p w14:paraId="65DA92D4" w14:textId="77777777" w:rsidR="00956FF7" w:rsidRPr="00EF7A65" w:rsidRDefault="00956FF7" w:rsidP="00AE75A5">
            <w:pPr>
              <w:rPr>
                <w:b/>
              </w:rPr>
            </w:pPr>
            <w:r w:rsidRPr="00EF7A65">
              <w:rPr>
                <w:b/>
              </w:rPr>
              <w:t>Parallel Session</w:t>
            </w:r>
          </w:p>
        </w:tc>
        <w:tc>
          <w:tcPr>
            <w:tcW w:w="2220" w:type="dxa"/>
          </w:tcPr>
          <w:p w14:paraId="0D3FBF43" w14:textId="77777777" w:rsidR="00956FF7" w:rsidRPr="00EF7A65" w:rsidRDefault="00956FF7" w:rsidP="00AE75A5">
            <w:pPr>
              <w:rPr>
                <w:b/>
              </w:rPr>
            </w:pPr>
            <w:r w:rsidRPr="00EF7A65">
              <w:rPr>
                <w:b/>
              </w:rPr>
              <w:t>WP/SIG</w:t>
            </w:r>
            <w:r>
              <w:rPr>
                <w:b/>
              </w:rPr>
              <w:t>/affiliation</w:t>
            </w:r>
          </w:p>
        </w:tc>
      </w:tr>
      <w:tr w:rsidR="00860BEE" w14:paraId="5BA804A4" w14:textId="77777777" w:rsidTr="00AE75A5">
        <w:tc>
          <w:tcPr>
            <w:tcW w:w="1274" w:type="dxa"/>
          </w:tcPr>
          <w:p w14:paraId="3F2D6A47" w14:textId="77777777" w:rsidR="00860BEE" w:rsidRDefault="00860BEE" w:rsidP="00AE75A5">
            <w:r>
              <w:t xml:space="preserve">RuralWonca </w:t>
            </w:r>
          </w:p>
          <w:p w14:paraId="45BC9FA0" w14:textId="5312AFF5" w:rsidR="00860BEE" w:rsidRDefault="00860BEE" w:rsidP="00AE75A5">
            <w:r>
              <w:t>Meeting</w:t>
            </w:r>
          </w:p>
        </w:tc>
        <w:tc>
          <w:tcPr>
            <w:tcW w:w="1238" w:type="dxa"/>
          </w:tcPr>
          <w:p w14:paraId="7044A858" w14:textId="77777777" w:rsidR="00860BEE" w:rsidRDefault="00860BEE" w:rsidP="00AE75A5"/>
        </w:tc>
        <w:tc>
          <w:tcPr>
            <w:tcW w:w="3757" w:type="dxa"/>
          </w:tcPr>
          <w:p w14:paraId="14FB3567" w14:textId="5EE2AE87" w:rsidR="00860BEE" w:rsidRDefault="00860BEE" w:rsidP="00AE75A5">
            <w:r>
              <w:t>Open Council Meeting</w:t>
            </w:r>
          </w:p>
        </w:tc>
        <w:tc>
          <w:tcPr>
            <w:tcW w:w="2135" w:type="dxa"/>
          </w:tcPr>
          <w:p w14:paraId="3EB5BB7F" w14:textId="77777777" w:rsidR="00860BEE" w:rsidRDefault="00860BEE" w:rsidP="00AE75A5">
            <w:r>
              <w:t>J. Wynn-Jones</w:t>
            </w:r>
          </w:p>
          <w:p w14:paraId="043C6698" w14:textId="4AB8EA01" w:rsidR="00860BEE" w:rsidRDefault="00860BEE" w:rsidP="00AE75A5">
            <w:r>
              <w:t>Bruce Chater</w:t>
            </w:r>
          </w:p>
        </w:tc>
        <w:tc>
          <w:tcPr>
            <w:tcW w:w="1113" w:type="dxa"/>
          </w:tcPr>
          <w:p w14:paraId="113915D8" w14:textId="5607A8E7" w:rsidR="00860BEE" w:rsidRDefault="00860BEE" w:rsidP="00AE75A5">
            <w:r>
              <w:t>Wednesday</w:t>
            </w:r>
          </w:p>
          <w:p w14:paraId="1C389536" w14:textId="13C6789F" w:rsidR="00860BEE" w:rsidRDefault="00860BEE" w:rsidP="00AE75A5">
            <w:r>
              <w:t>Oct 17th</w:t>
            </w:r>
          </w:p>
        </w:tc>
        <w:tc>
          <w:tcPr>
            <w:tcW w:w="990" w:type="dxa"/>
          </w:tcPr>
          <w:p w14:paraId="6A5897E3" w14:textId="77777777" w:rsidR="00860BEE" w:rsidRDefault="00860BEE" w:rsidP="00AE75A5">
            <w:r>
              <w:t>13.30-</w:t>
            </w:r>
          </w:p>
          <w:p w14:paraId="41C0F0BD" w14:textId="40CA1D93" w:rsidR="00860BEE" w:rsidRDefault="00860BEE" w:rsidP="00AE75A5">
            <w:r>
              <w:t>15.30</w:t>
            </w:r>
          </w:p>
        </w:tc>
        <w:tc>
          <w:tcPr>
            <w:tcW w:w="1223" w:type="dxa"/>
          </w:tcPr>
          <w:p w14:paraId="21E05E60" w14:textId="11CB6951" w:rsidR="00860BEE" w:rsidRDefault="00FD3983" w:rsidP="00AE75A5">
            <w:r>
              <w:t>W-P Meeting</w:t>
            </w:r>
          </w:p>
        </w:tc>
        <w:tc>
          <w:tcPr>
            <w:tcW w:w="2220" w:type="dxa"/>
          </w:tcPr>
          <w:p w14:paraId="379148F1" w14:textId="4EF5F699" w:rsidR="00860BEE" w:rsidRDefault="00860BEE" w:rsidP="00AE75A5">
            <w:r>
              <w:t>E2/3 Floor Coex Centre</w:t>
            </w:r>
          </w:p>
        </w:tc>
      </w:tr>
      <w:tr w:rsidR="00956FF7" w14:paraId="5108627F" w14:textId="77777777" w:rsidTr="00AE75A5">
        <w:tc>
          <w:tcPr>
            <w:tcW w:w="1274" w:type="dxa"/>
          </w:tcPr>
          <w:p w14:paraId="4B1C7D22" w14:textId="77777777" w:rsidR="00956FF7" w:rsidRDefault="00956FF7" w:rsidP="00AE75A5">
            <w:r>
              <w:t>Workshop</w:t>
            </w:r>
          </w:p>
        </w:tc>
        <w:tc>
          <w:tcPr>
            <w:tcW w:w="1238" w:type="dxa"/>
          </w:tcPr>
          <w:p w14:paraId="1EF94C82" w14:textId="77777777" w:rsidR="00956FF7" w:rsidRDefault="00956FF7" w:rsidP="00AE75A5">
            <w:r>
              <w:t>WF0169</w:t>
            </w:r>
          </w:p>
        </w:tc>
        <w:tc>
          <w:tcPr>
            <w:tcW w:w="3757" w:type="dxa"/>
          </w:tcPr>
          <w:p w14:paraId="5CF8D1D2" w14:textId="77777777" w:rsidR="00956FF7" w:rsidRDefault="00956FF7" w:rsidP="00AE75A5">
            <w:r>
              <w:t>Research: Challenges &amp;Opportunities for Family Medicine</w:t>
            </w:r>
          </w:p>
        </w:tc>
        <w:tc>
          <w:tcPr>
            <w:tcW w:w="2135" w:type="dxa"/>
          </w:tcPr>
          <w:p w14:paraId="509640C7" w14:textId="77777777" w:rsidR="00956FF7" w:rsidRDefault="00956FF7" w:rsidP="00AE75A5">
            <w:r>
              <w:t>Zakiur Rahman</w:t>
            </w:r>
          </w:p>
        </w:tc>
        <w:tc>
          <w:tcPr>
            <w:tcW w:w="1113" w:type="dxa"/>
          </w:tcPr>
          <w:p w14:paraId="0F16A9B0" w14:textId="5FE85DCA" w:rsidR="00860BEE" w:rsidRDefault="00860BEE" w:rsidP="00AE75A5">
            <w:r>
              <w:t>Thursday</w:t>
            </w:r>
          </w:p>
          <w:p w14:paraId="2F3FE3D1" w14:textId="394E621C" w:rsidR="00956FF7" w:rsidRDefault="00956FF7" w:rsidP="00AE75A5">
            <w:r>
              <w:t>Oct 18</w:t>
            </w:r>
            <w:r w:rsidRPr="00B7259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0" w:type="dxa"/>
          </w:tcPr>
          <w:p w14:paraId="41139461" w14:textId="77777777" w:rsidR="00956FF7" w:rsidRDefault="00956FF7" w:rsidP="00AE75A5">
            <w:r>
              <w:t>13.20-14.20</w:t>
            </w:r>
          </w:p>
        </w:tc>
        <w:tc>
          <w:tcPr>
            <w:tcW w:w="1223" w:type="dxa"/>
          </w:tcPr>
          <w:p w14:paraId="273023B5" w14:textId="77777777" w:rsidR="00956FF7" w:rsidRDefault="00956FF7" w:rsidP="00AE75A5">
            <w:r>
              <w:t>1</w:t>
            </w:r>
          </w:p>
        </w:tc>
        <w:tc>
          <w:tcPr>
            <w:tcW w:w="2220" w:type="dxa"/>
          </w:tcPr>
          <w:p w14:paraId="7CD6A1C1" w14:textId="77777777" w:rsidR="00956FF7" w:rsidRDefault="00956FF7" w:rsidP="00AE75A5">
            <w:r>
              <w:t>RuralWonca + Primary Care &amp; Rural Health</w:t>
            </w:r>
          </w:p>
        </w:tc>
      </w:tr>
      <w:tr w:rsidR="00956FF7" w14:paraId="09C4C6CD" w14:textId="77777777" w:rsidTr="00AE75A5">
        <w:tc>
          <w:tcPr>
            <w:tcW w:w="1274" w:type="dxa"/>
          </w:tcPr>
          <w:p w14:paraId="49B785DE" w14:textId="77777777" w:rsidR="00956FF7" w:rsidRDefault="00956FF7" w:rsidP="00AE75A5">
            <w:r>
              <w:t>Workshop</w:t>
            </w:r>
          </w:p>
        </w:tc>
        <w:tc>
          <w:tcPr>
            <w:tcW w:w="1238" w:type="dxa"/>
          </w:tcPr>
          <w:p w14:paraId="2097666C" w14:textId="77777777" w:rsidR="00956FF7" w:rsidRDefault="00956FF7" w:rsidP="00AE75A5">
            <w:r>
              <w:t>WF0204</w:t>
            </w:r>
          </w:p>
        </w:tc>
        <w:tc>
          <w:tcPr>
            <w:tcW w:w="3757" w:type="dxa"/>
          </w:tcPr>
          <w:p w14:paraId="6B410FBA" w14:textId="77777777" w:rsidR="00956FF7" w:rsidRDefault="00956FF7" w:rsidP="00AE75A5">
            <w:r>
              <w:t>Are you ready for Rural? (Global Health &amp; Primary Care Policy)</w:t>
            </w:r>
          </w:p>
        </w:tc>
        <w:tc>
          <w:tcPr>
            <w:tcW w:w="2135" w:type="dxa"/>
          </w:tcPr>
          <w:p w14:paraId="3A055240" w14:textId="77777777" w:rsidR="00956FF7" w:rsidRDefault="00956FF7" w:rsidP="00AE75A5">
            <w:r>
              <w:t>Bruce Chater</w:t>
            </w:r>
          </w:p>
        </w:tc>
        <w:tc>
          <w:tcPr>
            <w:tcW w:w="1113" w:type="dxa"/>
          </w:tcPr>
          <w:p w14:paraId="79312881" w14:textId="77777777" w:rsidR="00956FF7" w:rsidRDefault="00956FF7" w:rsidP="00AE75A5">
            <w:r>
              <w:t>Thursday</w:t>
            </w:r>
          </w:p>
          <w:p w14:paraId="6DEBD319" w14:textId="77777777" w:rsidR="00956FF7" w:rsidRDefault="00956FF7" w:rsidP="00AE75A5">
            <w:r>
              <w:t>18</w:t>
            </w:r>
            <w:r w:rsidRPr="00BB313A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990" w:type="dxa"/>
          </w:tcPr>
          <w:p w14:paraId="0B0E5834" w14:textId="77777777" w:rsidR="00956FF7" w:rsidRDefault="00956FF7" w:rsidP="00AE75A5">
            <w:r>
              <w:t>14.30-16.00</w:t>
            </w:r>
          </w:p>
        </w:tc>
        <w:tc>
          <w:tcPr>
            <w:tcW w:w="1223" w:type="dxa"/>
          </w:tcPr>
          <w:p w14:paraId="405A6894" w14:textId="77777777" w:rsidR="00956FF7" w:rsidRDefault="00956FF7" w:rsidP="00AE75A5">
            <w:r>
              <w:t>2</w:t>
            </w:r>
          </w:p>
        </w:tc>
        <w:tc>
          <w:tcPr>
            <w:tcW w:w="2220" w:type="dxa"/>
          </w:tcPr>
          <w:p w14:paraId="676ADD9D" w14:textId="77777777" w:rsidR="00956FF7" w:rsidRDefault="00956FF7" w:rsidP="00AE75A5">
            <w:r>
              <w:t>Rural Wonca + ACRRM</w:t>
            </w:r>
          </w:p>
        </w:tc>
      </w:tr>
      <w:tr w:rsidR="00956FF7" w14:paraId="23F8CC16" w14:textId="77777777" w:rsidTr="00AE75A5">
        <w:tc>
          <w:tcPr>
            <w:tcW w:w="1274" w:type="dxa"/>
          </w:tcPr>
          <w:p w14:paraId="5D0B5620" w14:textId="77777777" w:rsidR="00956FF7" w:rsidRDefault="00956FF7" w:rsidP="00AE75A5">
            <w:r>
              <w:t>Rural Cafe</w:t>
            </w:r>
          </w:p>
        </w:tc>
        <w:tc>
          <w:tcPr>
            <w:tcW w:w="1238" w:type="dxa"/>
          </w:tcPr>
          <w:p w14:paraId="16F3F78C" w14:textId="77777777" w:rsidR="00956FF7" w:rsidRDefault="00956FF7" w:rsidP="00AE75A5">
            <w:r>
              <w:t>WF0093</w:t>
            </w:r>
          </w:p>
        </w:tc>
        <w:tc>
          <w:tcPr>
            <w:tcW w:w="3757" w:type="dxa"/>
          </w:tcPr>
          <w:p w14:paraId="286C7B3F" w14:textId="77777777" w:rsidR="00956FF7" w:rsidRDefault="00956FF7" w:rsidP="00AE75A5">
            <w:r>
              <w:t>Rural Family Medicine Cafe</w:t>
            </w:r>
          </w:p>
        </w:tc>
        <w:tc>
          <w:tcPr>
            <w:tcW w:w="2135" w:type="dxa"/>
          </w:tcPr>
          <w:p w14:paraId="64C0DB01" w14:textId="77777777" w:rsidR="00956FF7" w:rsidRDefault="00956FF7" w:rsidP="00AE75A5">
            <w:r>
              <w:t>Amber Wheatley</w:t>
            </w:r>
          </w:p>
        </w:tc>
        <w:tc>
          <w:tcPr>
            <w:tcW w:w="1113" w:type="dxa"/>
          </w:tcPr>
          <w:p w14:paraId="559E9B44" w14:textId="77777777" w:rsidR="00956FF7" w:rsidRDefault="00956FF7" w:rsidP="00AE75A5">
            <w:r>
              <w:t>Thursday</w:t>
            </w:r>
          </w:p>
          <w:p w14:paraId="40B75ABE" w14:textId="77777777" w:rsidR="00956FF7" w:rsidRDefault="00956FF7" w:rsidP="00AE75A5">
            <w:r>
              <w:t>Oct 18</w:t>
            </w:r>
            <w:r w:rsidRPr="00074C9A">
              <w:rPr>
                <w:vertAlign w:val="superscript"/>
              </w:rPr>
              <w:t>th</w:t>
            </w:r>
          </w:p>
        </w:tc>
        <w:tc>
          <w:tcPr>
            <w:tcW w:w="990" w:type="dxa"/>
          </w:tcPr>
          <w:p w14:paraId="5520F919" w14:textId="77777777" w:rsidR="00956FF7" w:rsidRDefault="00956FF7" w:rsidP="00AE75A5">
            <w:r>
              <w:t>16.20-17.50</w:t>
            </w:r>
          </w:p>
        </w:tc>
        <w:tc>
          <w:tcPr>
            <w:tcW w:w="1223" w:type="dxa"/>
          </w:tcPr>
          <w:p w14:paraId="6D011842" w14:textId="77777777" w:rsidR="00956FF7" w:rsidRDefault="00956FF7" w:rsidP="00AE75A5">
            <w:r>
              <w:t>3</w:t>
            </w:r>
          </w:p>
        </w:tc>
        <w:tc>
          <w:tcPr>
            <w:tcW w:w="2220" w:type="dxa"/>
          </w:tcPr>
          <w:p w14:paraId="5E0C968F" w14:textId="77777777" w:rsidR="00956FF7" w:rsidRDefault="00956FF7" w:rsidP="00AE75A5">
            <w:r>
              <w:t>RuralWonca/Rural Seeds</w:t>
            </w:r>
          </w:p>
        </w:tc>
      </w:tr>
      <w:tr w:rsidR="00956FF7" w14:paraId="2AE10A01" w14:textId="77777777" w:rsidTr="00AE75A5">
        <w:tc>
          <w:tcPr>
            <w:tcW w:w="1274" w:type="dxa"/>
          </w:tcPr>
          <w:p w14:paraId="1ABA1D32" w14:textId="77777777" w:rsidR="00956FF7" w:rsidRDefault="00956FF7" w:rsidP="00AE75A5">
            <w:r>
              <w:t xml:space="preserve">Workshop </w:t>
            </w:r>
          </w:p>
        </w:tc>
        <w:tc>
          <w:tcPr>
            <w:tcW w:w="1238" w:type="dxa"/>
          </w:tcPr>
          <w:p w14:paraId="70FEB94A" w14:textId="77777777" w:rsidR="00956FF7" w:rsidRDefault="00956FF7" w:rsidP="00AE75A5">
            <w:r>
              <w:t>WF0062</w:t>
            </w:r>
          </w:p>
        </w:tc>
        <w:tc>
          <w:tcPr>
            <w:tcW w:w="3757" w:type="dxa"/>
          </w:tcPr>
          <w:p w14:paraId="77173993" w14:textId="77777777" w:rsidR="00956FF7" w:rsidRDefault="00956FF7" w:rsidP="00AE75A5">
            <w:r>
              <w:t>Digital Health International Policy Directions</w:t>
            </w:r>
          </w:p>
        </w:tc>
        <w:tc>
          <w:tcPr>
            <w:tcW w:w="2135" w:type="dxa"/>
          </w:tcPr>
          <w:p w14:paraId="5108B99B" w14:textId="77777777" w:rsidR="00956FF7" w:rsidRDefault="00956FF7" w:rsidP="00AE75A5">
            <w:r>
              <w:t>Ewen McPhee</w:t>
            </w:r>
          </w:p>
        </w:tc>
        <w:tc>
          <w:tcPr>
            <w:tcW w:w="1113" w:type="dxa"/>
          </w:tcPr>
          <w:p w14:paraId="56C55D3A" w14:textId="77777777" w:rsidR="00956FF7" w:rsidRDefault="00956FF7" w:rsidP="00AE75A5">
            <w:r>
              <w:t>Thursday</w:t>
            </w:r>
          </w:p>
          <w:p w14:paraId="6C9665D1" w14:textId="77777777" w:rsidR="00956FF7" w:rsidRDefault="00956FF7" w:rsidP="00AE75A5">
            <w:r>
              <w:t>18</w:t>
            </w:r>
            <w:r w:rsidRPr="00BB313A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990" w:type="dxa"/>
          </w:tcPr>
          <w:p w14:paraId="60CCE468" w14:textId="77777777" w:rsidR="00956FF7" w:rsidRDefault="00956FF7" w:rsidP="00AE75A5">
            <w:r>
              <w:t>16.20 – 17.50</w:t>
            </w:r>
          </w:p>
        </w:tc>
        <w:tc>
          <w:tcPr>
            <w:tcW w:w="1223" w:type="dxa"/>
          </w:tcPr>
          <w:p w14:paraId="2F634FC3" w14:textId="77777777" w:rsidR="00956FF7" w:rsidRDefault="00956FF7" w:rsidP="00AE75A5">
            <w:r>
              <w:t>3</w:t>
            </w:r>
          </w:p>
        </w:tc>
        <w:tc>
          <w:tcPr>
            <w:tcW w:w="2220" w:type="dxa"/>
          </w:tcPr>
          <w:p w14:paraId="0FF7A77C" w14:textId="77777777" w:rsidR="00956FF7" w:rsidRDefault="00956FF7" w:rsidP="00AE75A5">
            <w:r>
              <w:t>RuralWonca &amp; ACRRM</w:t>
            </w:r>
          </w:p>
        </w:tc>
      </w:tr>
      <w:tr w:rsidR="00956FF7" w14:paraId="25626BCE" w14:textId="77777777" w:rsidTr="00AE75A5">
        <w:tc>
          <w:tcPr>
            <w:tcW w:w="1274" w:type="dxa"/>
          </w:tcPr>
          <w:p w14:paraId="1649868E" w14:textId="77777777" w:rsidR="00956FF7" w:rsidRDefault="00956FF7" w:rsidP="00AE75A5">
            <w:r>
              <w:t>Workshop</w:t>
            </w:r>
          </w:p>
        </w:tc>
        <w:tc>
          <w:tcPr>
            <w:tcW w:w="1238" w:type="dxa"/>
          </w:tcPr>
          <w:p w14:paraId="1DBBC649" w14:textId="77777777" w:rsidR="00956FF7" w:rsidRDefault="00956FF7" w:rsidP="00AE75A5"/>
        </w:tc>
        <w:tc>
          <w:tcPr>
            <w:tcW w:w="3757" w:type="dxa"/>
          </w:tcPr>
          <w:p w14:paraId="47B2AA0C" w14:textId="77777777" w:rsidR="00956FF7" w:rsidRDefault="00956FF7" w:rsidP="00AE75A5">
            <w:r>
              <w:t>Building a GP/FP Curiculum that is more reflective of variety of Practice and Uniform across Regions (Yet include Individual Rural Needs)</w:t>
            </w:r>
          </w:p>
        </w:tc>
        <w:tc>
          <w:tcPr>
            <w:tcW w:w="2135" w:type="dxa"/>
          </w:tcPr>
          <w:p w14:paraId="2C326BCC" w14:textId="77777777" w:rsidR="00956FF7" w:rsidRDefault="00956FF7" w:rsidP="00AE75A5">
            <w:r>
              <w:t>Santosh Kumar Dhungana</w:t>
            </w:r>
          </w:p>
        </w:tc>
        <w:tc>
          <w:tcPr>
            <w:tcW w:w="1113" w:type="dxa"/>
          </w:tcPr>
          <w:p w14:paraId="255E37FE" w14:textId="77777777" w:rsidR="00956FF7" w:rsidRDefault="00956FF7" w:rsidP="00AE75A5">
            <w:r>
              <w:t>Friday 19</w:t>
            </w:r>
            <w:r w:rsidRPr="00B72594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990" w:type="dxa"/>
          </w:tcPr>
          <w:p w14:paraId="2A96DEAC" w14:textId="77777777" w:rsidR="00956FF7" w:rsidRDefault="00956FF7" w:rsidP="00AE75A5">
            <w:r>
              <w:t>08.00 – 09.00</w:t>
            </w:r>
          </w:p>
        </w:tc>
        <w:tc>
          <w:tcPr>
            <w:tcW w:w="1223" w:type="dxa"/>
          </w:tcPr>
          <w:p w14:paraId="78E92653" w14:textId="77777777" w:rsidR="00956FF7" w:rsidRDefault="00956FF7" w:rsidP="00AE75A5">
            <w:r>
              <w:t>4</w:t>
            </w:r>
          </w:p>
        </w:tc>
        <w:tc>
          <w:tcPr>
            <w:tcW w:w="2220" w:type="dxa"/>
          </w:tcPr>
          <w:p w14:paraId="2370470C" w14:textId="77777777" w:rsidR="00956FF7" w:rsidRDefault="00956FF7" w:rsidP="00AE75A5">
            <w:r>
              <w:t>Bayalpata Hospital &amp; RuralWonca</w:t>
            </w:r>
          </w:p>
        </w:tc>
      </w:tr>
      <w:tr w:rsidR="00956FF7" w14:paraId="719E00D4" w14:textId="77777777" w:rsidTr="00AE75A5">
        <w:tc>
          <w:tcPr>
            <w:tcW w:w="1274" w:type="dxa"/>
          </w:tcPr>
          <w:p w14:paraId="4BCE8C83" w14:textId="77777777" w:rsidR="00956FF7" w:rsidRDefault="00956FF7" w:rsidP="00AE75A5">
            <w:r>
              <w:t>Workshop</w:t>
            </w:r>
          </w:p>
        </w:tc>
        <w:tc>
          <w:tcPr>
            <w:tcW w:w="1238" w:type="dxa"/>
          </w:tcPr>
          <w:p w14:paraId="4DF14CCA" w14:textId="77777777" w:rsidR="00956FF7" w:rsidRDefault="00956FF7" w:rsidP="00AE75A5">
            <w:r>
              <w:t>WF0128</w:t>
            </w:r>
          </w:p>
        </w:tc>
        <w:tc>
          <w:tcPr>
            <w:tcW w:w="3757" w:type="dxa"/>
          </w:tcPr>
          <w:p w14:paraId="3D1BBAFF" w14:textId="77777777" w:rsidR="00956FF7" w:rsidRDefault="00956FF7" w:rsidP="00AE75A5">
            <w:r>
              <w:t>Primary Care &amp; Rural Health for Sustainable Development-Experience from Developing and Developed Countries</w:t>
            </w:r>
          </w:p>
        </w:tc>
        <w:tc>
          <w:tcPr>
            <w:tcW w:w="2135" w:type="dxa"/>
          </w:tcPr>
          <w:p w14:paraId="6BE1ABC4" w14:textId="77777777" w:rsidR="00956FF7" w:rsidRDefault="00956FF7" w:rsidP="00AE75A5">
            <w:r>
              <w:t>Zakiur Rahman</w:t>
            </w:r>
          </w:p>
        </w:tc>
        <w:tc>
          <w:tcPr>
            <w:tcW w:w="1113" w:type="dxa"/>
          </w:tcPr>
          <w:p w14:paraId="4B8763F5" w14:textId="77777777" w:rsidR="00956FF7" w:rsidRDefault="00956FF7" w:rsidP="00AE75A5">
            <w:r>
              <w:t>Friday 19</w:t>
            </w:r>
            <w:r w:rsidRPr="00B72594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990" w:type="dxa"/>
          </w:tcPr>
          <w:p w14:paraId="24127B42" w14:textId="77777777" w:rsidR="00956FF7" w:rsidRDefault="00956FF7" w:rsidP="00AE75A5">
            <w:r>
              <w:t>08.00 – 09.00</w:t>
            </w:r>
          </w:p>
        </w:tc>
        <w:tc>
          <w:tcPr>
            <w:tcW w:w="1223" w:type="dxa"/>
          </w:tcPr>
          <w:p w14:paraId="740F50DD" w14:textId="77777777" w:rsidR="00956FF7" w:rsidRDefault="00956FF7" w:rsidP="00AE75A5">
            <w:r>
              <w:t>4</w:t>
            </w:r>
          </w:p>
        </w:tc>
        <w:tc>
          <w:tcPr>
            <w:tcW w:w="2220" w:type="dxa"/>
          </w:tcPr>
          <w:p w14:paraId="0A9E2FD7" w14:textId="77777777" w:rsidR="00956FF7" w:rsidRDefault="00956FF7" w:rsidP="00AE75A5">
            <w:r>
              <w:t>RuralWonca + Primary Care &amp; Rural Health</w:t>
            </w:r>
          </w:p>
        </w:tc>
      </w:tr>
      <w:tr w:rsidR="00956FF7" w14:paraId="376AE144" w14:textId="77777777" w:rsidTr="00AE75A5">
        <w:tc>
          <w:tcPr>
            <w:tcW w:w="1274" w:type="dxa"/>
          </w:tcPr>
          <w:p w14:paraId="5592A7EC" w14:textId="77777777" w:rsidR="00956FF7" w:rsidRDefault="00956FF7" w:rsidP="00AE75A5">
            <w:r>
              <w:t>Workshop</w:t>
            </w:r>
          </w:p>
        </w:tc>
        <w:tc>
          <w:tcPr>
            <w:tcW w:w="1238" w:type="dxa"/>
          </w:tcPr>
          <w:p w14:paraId="7640D994" w14:textId="77777777" w:rsidR="00956FF7" w:rsidRDefault="00956FF7" w:rsidP="00AE75A5">
            <w:r>
              <w:t>WF0081</w:t>
            </w:r>
          </w:p>
        </w:tc>
        <w:tc>
          <w:tcPr>
            <w:tcW w:w="3757" w:type="dxa"/>
          </w:tcPr>
          <w:p w14:paraId="30E80298" w14:textId="77777777" w:rsidR="00956FF7" w:rsidRDefault="00956FF7" w:rsidP="00AE75A5">
            <w:r>
              <w:t>Planned Parenthood in Rural Primary Care</w:t>
            </w:r>
          </w:p>
        </w:tc>
        <w:tc>
          <w:tcPr>
            <w:tcW w:w="2135" w:type="dxa"/>
          </w:tcPr>
          <w:p w14:paraId="4FB85690" w14:textId="77777777" w:rsidR="00956FF7" w:rsidRDefault="00956FF7" w:rsidP="00AE75A5">
            <w:r>
              <w:t>Bikash Gauchan</w:t>
            </w:r>
          </w:p>
        </w:tc>
        <w:tc>
          <w:tcPr>
            <w:tcW w:w="1113" w:type="dxa"/>
          </w:tcPr>
          <w:p w14:paraId="6DDDA7E1" w14:textId="77777777" w:rsidR="00956FF7" w:rsidRDefault="00956FF7" w:rsidP="00AE75A5">
            <w:r>
              <w:t>Friday 19</w:t>
            </w:r>
            <w:r w:rsidRPr="00B72594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990" w:type="dxa"/>
          </w:tcPr>
          <w:p w14:paraId="6B7E4D36" w14:textId="77777777" w:rsidR="00956FF7" w:rsidRDefault="00956FF7" w:rsidP="00AE75A5">
            <w:r>
              <w:t>08.00 – 09.00</w:t>
            </w:r>
          </w:p>
        </w:tc>
        <w:tc>
          <w:tcPr>
            <w:tcW w:w="1223" w:type="dxa"/>
          </w:tcPr>
          <w:p w14:paraId="6764EECD" w14:textId="77777777" w:rsidR="00956FF7" w:rsidRDefault="00956FF7" w:rsidP="00AE75A5">
            <w:r>
              <w:t>4</w:t>
            </w:r>
          </w:p>
        </w:tc>
        <w:tc>
          <w:tcPr>
            <w:tcW w:w="2220" w:type="dxa"/>
          </w:tcPr>
          <w:p w14:paraId="262A14C0" w14:textId="77777777" w:rsidR="00956FF7" w:rsidRDefault="00956FF7" w:rsidP="00AE75A5">
            <w:r>
              <w:t>Possible &amp; RuralWonca</w:t>
            </w:r>
          </w:p>
        </w:tc>
      </w:tr>
      <w:tr w:rsidR="00956FF7" w14:paraId="662314C3" w14:textId="77777777" w:rsidTr="00AE75A5">
        <w:tc>
          <w:tcPr>
            <w:tcW w:w="1274" w:type="dxa"/>
          </w:tcPr>
          <w:p w14:paraId="1A50CD8A" w14:textId="77777777" w:rsidR="00956FF7" w:rsidRDefault="00956FF7" w:rsidP="00AE75A5">
            <w:r>
              <w:lastRenderedPageBreak/>
              <w:t>Workshop</w:t>
            </w:r>
          </w:p>
        </w:tc>
        <w:tc>
          <w:tcPr>
            <w:tcW w:w="1238" w:type="dxa"/>
          </w:tcPr>
          <w:p w14:paraId="28E9E6D3" w14:textId="77777777" w:rsidR="00956FF7" w:rsidRDefault="00956FF7" w:rsidP="00AE75A5"/>
        </w:tc>
        <w:tc>
          <w:tcPr>
            <w:tcW w:w="3757" w:type="dxa"/>
          </w:tcPr>
          <w:p w14:paraId="3048EF44" w14:textId="77777777" w:rsidR="00956FF7" w:rsidRDefault="00956FF7" w:rsidP="00AE75A5">
            <w:r>
              <w:t>Getting Published in Rural &amp; Remote Health</w:t>
            </w:r>
          </w:p>
        </w:tc>
        <w:tc>
          <w:tcPr>
            <w:tcW w:w="2135" w:type="dxa"/>
          </w:tcPr>
          <w:p w14:paraId="790FC988" w14:textId="77777777" w:rsidR="00956FF7" w:rsidRDefault="00956FF7" w:rsidP="00AE75A5">
            <w:r>
              <w:t>Amanda Barnard</w:t>
            </w:r>
          </w:p>
        </w:tc>
        <w:tc>
          <w:tcPr>
            <w:tcW w:w="1113" w:type="dxa"/>
          </w:tcPr>
          <w:p w14:paraId="6DB371B2" w14:textId="77777777" w:rsidR="00956FF7" w:rsidRDefault="00956FF7" w:rsidP="00AE75A5">
            <w:r>
              <w:t>Friday 19</w:t>
            </w:r>
            <w:r w:rsidRPr="00B72594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990" w:type="dxa"/>
          </w:tcPr>
          <w:p w14:paraId="181DAD48" w14:textId="77777777" w:rsidR="00956FF7" w:rsidRDefault="00956FF7" w:rsidP="00AE75A5">
            <w:r>
              <w:t>08.00 – 09.00</w:t>
            </w:r>
          </w:p>
        </w:tc>
        <w:tc>
          <w:tcPr>
            <w:tcW w:w="1223" w:type="dxa"/>
          </w:tcPr>
          <w:p w14:paraId="458D611F" w14:textId="77777777" w:rsidR="00956FF7" w:rsidRDefault="00956FF7" w:rsidP="00AE75A5">
            <w:r>
              <w:t>4</w:t>
            </w:r>
          </w:p>
        </w:tc>
        <w:tc>
          <w:tcPr>
            <w:tcW w:w="2220" w:type="dxa"/>
          </w:tcPr>
          <w:p w14:paraId="5BD3C46B" w14:textId="77777777" w:rsidR="00956FF7" w:rsidRDefault="00956FF7" w:rsidP="00AE75A5">
            <w:r>
              <w:t>Australian National University Medical School</w:t>
            </w:r>
          </w:p>
        </w:tc>
      </w:tr>
      <w:tr w:rsidR="00956FF7" w14:paraId="63C84A02" w14:textId="77777777" w:rsidTr="00AE75A5">
        <w:tc>
          <w:tcPr>
            <w:tcW w:w="1274" w:type="dxa"/>
          </w:tcPr>
          <w:p w14:paraId="6AE05926" w14:textId="77777777" w:rsidR="00956FF7" w:rsidRDefault="00956FF7" w:rsidP="00AE75A5">
            <w:r>
              <w:t>Seminar</w:t>
            </w:r>
          </w:p>
        </w:tc>
        <w:tc>
          <w:tcPr>
            <w:tcW w:w="1238" w:type="dxa"/>
          </w:tcPr>
          <w:p w14:paraId="3BC8FE9E" w14:textId="77777777" w:rsidR="00956FF7" w:rsidRDefault="00956FF7" w:rsidP="00AE75A5">
            <w:r>
              <w:t>WF0094</w:t>
            </w:r>
          </w:p>
        </w:tc>
        <w:tc>
          <w:tcPr>
            <w:tcW w:w="3757" w:type="dxa"/>
          </w:tcPr>
          <w:p w14:paraId="28DCB7F6" w14:textId="77777777" w:rsidR="00956FF7" w:rsidRDefault="00956FF7" w:rsidP="00AE75A5">
            <w:r>
              <w:t>Calypso and Public Health</w:t>
            </w:r>
          </w:p>
        </w:tc>
        <w:tc>
          <w:tcPr>
            <w:tcW w:w="2135" w:type="dxa"/>
          </w:tcPr>
          <w:p w14:paraId="368A1390" w14:textId="77777777" w:rsidR="00956FF7" w:rsidRDefault="00956FF7" w:rsidP="00AE75A5">
            <w:r>
              <w:t>Amber Wheatley</w:t>
            </w:r>
          </w:p>
        </w:tc>
        <w:tc>
          <w:tcPr>
            <w:tcW w:w="1113" w:type="dxa"/>
          </w:tcPr>
          <w:p w14:paraId="6A1D41D1" w14:textId="77777777" w:rsidR="00956FF7" w:rsidRDefault="00956FF7" w:rsidP="00AE75A5">
            <w:r>
              <w:t>Friday</w:t>
            </w:r>
          </w:p>
          <w:p w14:paraId="7F72EC34" w14:textId="77777777" w:rsidR="00956FF7" w:rsidRDefault="00956FF7" w:rsidP="00AE75A5">
            <w:r>
              <w:t>Oct 19</w:t>
            </w:r>
            <w:r w:rsidRPr="00074C9A">
              <w:rPr>
                <w:vertAlign w:val="superscript"/>
              </w:rPr>
              <w:t>th</w:t>
            </w:r>
          </w:p>
        </w:tc>
        <w:tc>
          <w:tcPr>
            <w:tcW w:w="990" w:type="dxa"/>
          </w:tcPr>
          <w:p w14:paraId="76DC7BB3" w14:textId="77777777" w:rsidR="00956FF7" w:rsidRDefault="00956FF7" w:rsidP="00AE75A5">
            <w:r>
              <w:t>8.00-9.00</w:t>
            </w:r>
          </w:p>
        </w:tc>
        <w:tc>
          <w:tcPr>
            <w:tcW w:w="1223" w:type="dxa"/>
          </w:tcPr>
          <w:p w14:paraId="03828921" w14:textId="77777777" w:rsidR="00956FF7" w:rsidRDefault="00956FF7" w:rsidP="00AE75A5">
            <w:r>
              <w:t>4</w:t>
            </w:r>
          </w:p>
        </w:tc>
        <w:tc>
          <w:tcPr>
            <w:tcW w:w="2220" w:type="dxa"/>
          </w:tcPr>
          <w:p w14:paraId="41D35748" w14:textId="77777777" w:rsidR="00956FF7" w:rsidRDefault="00956FF7" w:rsidP="00AE75A5">
            <w:r>
              <w:t>Wonca Polaris &amp; RuralWonca</w:t>
            </w:r>
          </w:p>
        </w:tc>
      </w:tr>
      <w:tr w:rsidR="00956FF7" w14:paraId="27DA70A0" w14:textId="77777777" w:rsidTr="00AE75A5">
        <w:tc>
          <w:tcPr>
            <w:tcW w:w="1274" w:type="dxa"/>
          </w:tcPr>
          <w:p w14:paraId="15CC1B4D" w14:textId="77777777" w:rsidR="00956FF7" w:rsidRDefault="00956FF7" w:rsidP="00AE75A5">
            <w:r>
              <w:t>Workshop</w:t>
            </w:r>
          </w:p>
        </w:tc>
        <w:tc>
          <w:tcPr>
            <w:tcW w:w="1238" w:type="dxa"/>
          </w:tcPr>
          <w:p w14:paraId="52401404" w14:textId="77777777" w:rsidR="00956FF7" w:rsidRDefault="00956FF7" w:rsidP="00AE75A5"/>
        </w:tc>
        <w:tc>
          <w:tcPr>
            <w:tcW w:w="3757" w:type="dxa"/>
          </w:tcPr>
          <w:p w14:paraId="7F4CBC62" w14:textId="77777777" w:rsidR="00956FF7" w:rsidRDefault="00956FF7" w:rsidP="00AE75A5">
            <w:r>
              <w:t>First management of Second Victims in a Rural Practice</w:t>
            </w:r>
          </w:p>
        </w:tc>
        <w:tc>
          <w:tcPr>
            <w:tcW w:w="2135" w:type="dxa"/>
          </w:tcPr>
          <w:p w14:paraId="3DE40120" w14:textId="77777777" w:rsidR="00956FF7" w:rsidRDefault="00956FF7" w:rsidP="00AE75A5">
            <w:r>
              <w:t>Jose Miguel Bueno Ortiz</w:t>
            </w:r>
          </w:p>
        </w:tc>
        <w:tc>
          <w:tcPr>
            <w:tcW w:w="1113" w:type="dxa"/>
          </w:tcPr>
          <w:p w14:paraId="6F0BF679" w14:textId="77777777" w:rsidR="00956FF7" w:rsidRDefault="00956FF7" w:rsidP="00AE75A5">
            <w:r>
              <w:t>Friday</w:t>
            </w:r>
          </w:p>
          <w:p w14:paraId="38FB7598" w14:textId="77777777" w:rsidR="00956FF7" w:rsidRDefault="00956FF7" w:rsidP="00AE75A5">
            <w:r>
              <w:t>Oct 19</w:t>
            </w:r>
            <w:r w:rsidRPr="00074C9A">
              <w:rPr>
                <w:vertAlign w:val="superscript"/>
              </w:rPr>
              <w:t>th</w:t>
            </w:r>
          </w:p>
        </w:tc>
        <w:tc>
          <w:tcPr>
            <w:tcW w:w="990" w:type="dxa"/>
          </w:tcPr>
          <w:p w14:paraId="21DB28F4" w14:textId="77777777" w:rsidR="00956FF7" w:rsidRDefault="00956FF7" w:rsidP="00AE75A5">
            <w:r>
              <w:t>10.40-12.10</w:t>
            </w:r>
          </w:p>
        </w:tc>
        <w:tc>
          <w:tcPr>
            <w:tcW w:w="1223" w:type="dxa"/>
          </w:tcPr>
          <w:p w14:paraId="6FBEDF38" w14:textId="77777777" w:rsidR="00956FF7" w:rsidRDefault="00956FF7" w:rsidP="00AE75A5">
            <w:r>
              <w:t>5</w:t>
            </w:r>
          </w:p>
        </w:tc>
        <w:tc>
          <w:tcPr>
            <w:tcW w:w="2220" w:type="dxa"/>
          </w:tcPr>
          <w:p w14:paraId="08866B99" w14:textId="77777777" w:rsidR="00956FF7" w:rsidRDefault="00956FF7" w:rsidP="00AE75A5">
            <w:r>
              <w:t>SemFyc &amp; Wonca Working Party on Quality and Safety</w:t>
            </w:r>
          </w:p>
        </w:tc>
      </w:tr>
      <w:tr w:rsidR="00956FF7" w14:paraId="22BFED09" w14:textId="77777777" w:rsidTr="00AE75A5">
        <w:tc>
          <w:tcPr>
            <w:tcW w:w="1274" w:type="dxa"/>
          </w:tcPr>
          <w:p w14:paraId="021F6BC4" w14:textId="77777777" w:rsidR="00956FF7" w:rsidRDefault="00956FF7" w:rsidP="00AE75A5">
            <w:r>
              <w:t>Workshop</w:t>
            </w:r>
          </w:p>
        </w:tc>
        <w:tc>
          <w:tcPr>
            <w:tcW w:w="1238" w:type="dxa"/>
          </w:tcPr>
          <w:p w14:paraId="0A75F62E" w14:textId="77777777" w:rsidR="00956FF7" w:rsidRDefault="00956FF7" w:rsidP="00AE75A5"/>
        </w:tc>
        <w:tc>
          <w:tcPr>
            <w:tcW w:w="3757" w:type="dxa"/>
          </w:tcPr>
          <w:p w14:paraId="6A71EA20" w14:textId="77777777" w:rsidR="00956FF7" w:rsidRDefault="00956FF7" w:rsidP="00AE75A5">
            <w:r>
              <w:t>Developing a Module of Rural Health for Medical Students</w:t>
            </w:r>
          </w:p>
        </w:tc>
        <w:tc>
          <w:tcPr>
            <w:tcW w:w="2135" w:type="dxa"/>
          </w:tcPr>
          <w:p w14:paraId="2F2FACED" w14:textId="77777777" w:rsidR="00956FF7" w:rsidRDefault="00956FF7" w:rsidP="00AE75A5">
            <w:r>
              <w:t>Trevino Pakasi</w:t>
            </w:r>
          </w:p>
        </w:tc>
        <w:tc>
          <w:tcPr>
            <w:tcW w:w="1113" w:type="dxa"/>
          </w:tcPr>
          <w:p w14:paraId="5309CC73" w14:textId="77777777" w:rsidR="00956FF7" w:rsidRDefault="00956FF7" w:rsidP="00AE75A5">
            <w:r>
              <w:t>Friday</w:t>
            </w:r>
          </w:p>
          <w:p w14:paraId="39F53524" w14:textId="77777777" w:rsidR="00956FF7" w:rsidRDefault="00956FF7" w:rsidP="00AE75A5">
            <w:r>
              <w:t>Oct 19</w:t>
            </w:r>
            <w:r w:rsidRPr="00074C9A">
              <w:rPr>
                <w:vertAlign w:val="superscript"/>
              </w:rPr>
              <w:t>th</w:t>
            </w:r>
          </w:p>
        </w:tc>
        <w:tc>
          <w:tcPr>
            <w:tcW w:w="990" w:type="dxa"/>
          </w:tcPr>
          <w:p w14:paraId="0F0465FF" w14:textId="77777777" w:rsidR="00956FF7" w:rsidRDefault="00956FF7" w:rsidP="00AE75A5">
            <w:r>
              <w:t>10.40-12.10</w:t>
            </w:r>
          </w:p>
        </w:tc>
        <w:tc>
          <w:tcPr>
            <w:tcW w:w="1223" w:type="dxa"/>
          </w:tcPr>
          <w:p w14:paraId="36C998CA" w14:textId="77777777" w:rsidR="00956FF7" w:rsidRDefault="00956FF7" w:rsidP="00AE75A5">
            <w:r>
              <w:t>5</w:t>
            </w:r>
          </w:p>
        </w:tc>
        <w:tc>
          <w:tcPr>
            <w:tcW w:w="2220" w:type="dxa"/>
          </w:tcPr>
          <w:p w14:paraId="6EF75D37" w14:textId="4263313A" w:rsidR="00956FF7" w:rsidRDefault="00956FF7" w:rsidP="00AE75A5">
            <w:r>
              <w:t>Dept Community Medicine, Faculty of Medicine University Indonesia</w:t>
            </w:r>
            <w:r w:rsidR="00103962">
              <w:t xml:space="preserve"> &amp; RuralWonca</w:t>
            </w:r>
          </w:p>
        </w:tc>
      </w:tr>
      <w:tr w:rsidR="00956FF7" w14:paraId="17D71BED" w14:textId="77777777" w:rsidTr="00AE75A5">
        <w:tc>
          <w:tcPr>
            <w:tcW w:w="1274" w:type="dxa"/>
          </w:tcPr>
          <w:p w14:paraId="37F53508" w14:textId="77777777" w:rsidR="00956FF7" w:rsidRDefault="00956FF7" w:rsidP="00AE75A5">
            <w:r>
              <w:t>Workshop</w:t>
            </w:r>
          </w:p>
        </w:tc>
        <w:tc>
          <w:tcPr>
            <w:tcW w:w="1238" w:type="dxa"/>
          </w:tcPr>
          <w:p w14:paraId="550047AD" w14:textId="77777777" w:rsidR="00956FF7" w:rsidRDefault="00956FF7" w:rsidP="00AE75A5"/>
        </w:tc>
        <w:tc>
          <w:tcPr>
            <w:tcW w:w="3757" w:type="dxa"/>
          </w:tcPr>
          <w:p w14:paraId="06CA948A" w14:textId="77777777" w:rsidR="00956FF7" w:rsidRDefault="00956FF7" w:rsidP="00AE75A5">
            <w:r>
              <w:t>International Rural Emergency Care: a Canadian and Australian Perspective for the Primary Care Physician</w:t>
            </w:r>
          </w:p>
        </w:tc>
        <w:tc>
          <w:tcPr>
            <w:tcW w:w="2135" w:type="dxa"/>
          </w:tcPr>
          <w:p w14:paraId="24B119B2" w14:textId="77777777" w:rsidR="00956FF7" w:rsidRDefault="00956FF7" w:rsidP="00AE75A5">
            <w:r>
              <w:t>Tim Baker</w:t>
            </w:r>
          </w:p>
        </w:tc>
        <w:tc>
          <w:tcPr>
            <w:tcW w:w="1113" w:type="dxa"/>
          </w:tcPr>
          <w:p w14:paraId="393397E8" w14:textId="77777777" w:rsidR="00956FF7" w:rsidRDefault="00956FF7" w:rsidP="00AE75A5">
            <w:r>
              <w:t>Friday</w:t>
            </w:r>
          </w:p>
          <w:p w14:paraId="0B577BBF" w14:textId="77777777" w:rsidR="00956FF7" w:rsidRDefault="00956FF7" w:rsidP="00AE75A5">
            <w:r>
              <w:t>Oct 19</w:t>
            </w:r>
            <w:r w:rsidRPr="00074C9A">
              <w:rPr>
                <w:vertAlign w:val="superscript"/>
              </w:rPr>
              <w:t>th</w:t>
            </w:r>
          </w:p>
        </w:tc>
        <w:tc>
          <w:tcPr>
            <w:tcW w:w="990" w:type="dxa"/>
          </w:tcPr>
          <w:p w14:paraId="36330768" w14:textId="77777777" w:rsidR="00956FF7" w:rsidRDefault="00956FF7" w:rsidP="00AE75A5">
            <w:r>
              <w:t>10.40-12.10</w:t>
            </w:r>
          </w:p>
        </w:tc>
        <w:tc>
          <w:tcPr>
            <w:tcW w:w="1223" w:type="dxa"/>
          </w:tcPr>
          <w:p w14:paraId="5EB00363" w14:textId="77777777" w:rsidR="00956FF7" w:rsidRDefault="00956FF7" w:rsidP="00AE75A5">
            <w:r>
              <w:t>5</w:t>
            </w:r>
          </w:p>
        </w:tc>
        <w:tc>
          <w:tcPr>
            <w:tcW w:w="2220" w:type="dxa"/>
          </w:tcPr>
          <w:p w14:paraId="217EC84E" w14:textId="77777777" w:rsidR="00956FF7" w:rsidRDefault="00956FF7" w:rsidP="00AE75A5">
            <w:r>
              <w:t>Deakin University</w:t>
            </w:r>
          </w:p>
        </w:tc>
      </w:tr>
      <w:tr w:rsidR="00956FF7" w14:paraId="28525065" w14:textId="77777777" w:rsidTr="00AE75A5">
        <w:tc>
          <w:tcPr>
            <w:tcW w:w="1274" w:type="dxa"/>
          </w:tcPr>
          <w:p w14:paraId="3257006E" w14:textId="77777777" w:rsidR="00956FF7" w:rsidRDefault="00956FF7" w:rsidP="00AE75A5">
            <w:r>
              <w:t>Panel</w:t>
            </w:r>
          </w:p>
        </w:tc>
        <w:tc>
          <w:tcPr>
            <w:tcW w:w="1238" w:type="dxa"/>
          </w:tcPr>
          <w:p w14:paraId="4EB851AE" w14:textId="77777777" w:rsidR="00956FF7" w:rsidRDefault="00956FF7" w:rsidP="00AE75A5">
            <w:r>
              <w:t>WF0135</w:t>
            </w:r>
          </w:p>
        </w:tc>
        <w:tc>
          <w:tcPr>
            <w:tcW w:w="3757" w:type="dxa"/>
          </w:tcPr>
          <w:p w14:paraId="10225243" w14:textId="77777777" w:rsidR="00956FF7" w:rsidRDefault="00956FF7" w:rsidP="00AE75A5">
            <w:r>
              <w:t>Panel: Rural Experiences around the World: Student and Young Doctors</w:t>
            </w:r>
          </w:p>
        </w:tc>
        <w:tc>
          <w:tcPr>
            <w:tcW w:w="2135" w:type="dxa"/>
          </w:tcPr>
          <w:p w14:paraId="0FBA83D9" w14:textId="77777777" w:rsidR="00956FF7" w:rsidRDefault="00956FF7" w:rsidP="00AE75A5">
            <w:r>
              <w:t>Nagwa Hegazy</w:t>
            </w:r>
          </w:p>
        </w:tc>
        <w:tc>
          <w:tcPr>
            <w:tcW w:w="1113" w:type="dxa"/>
          </w:tcPr>
          <w:p w14:paraId="0160D575" w14:textId="77777777" w:rsidR="00956FF7" w:rsidRDefault="00956FF7" w:rsidP="00AE75A5">
            <w:r>
              <w:t>Friday</w:t>
            </w:r>
          </w:p>
          <w:p w14:paraId="7AE990C3" w14:textId="77777777" w:rsidR="00956FF7" w:rsidRDefault="00956FF7" w:rsidP="00AE75A5">
            <w:r>
              <w:t>Oct 19</w:t>
            </w:r>
            <w:r w:rsidRPr="00074C9A">
              <w:rPr>
                <w:vertAlign w:val="superscript"/>
              </w:rPr>
              <w:t>th</w:t>
            </w:r>
          </w:p>
        </w:tc>
        <w:tc>
          <w:tcPr>
            <w:tcW w:w="990" w:type="dxa"/>
          </w:tcPr>
          <w:p w14:paraId="6D638FEF" w14:textId="77777777" w:rsidR="00956FF7" w:rsidRDefault="00956FF7" w:rsidP="00AE75A5">
            <w:r>
              <w:t>14.15 – 15.45</w:t>
            </w:r>
          </w:p>
        </w:tc>
        <w:tc>
          <w:tcPr>
            <w:tcW w:w="1223" w:type="dxa"/>
          </w:tcPr>
          <w:p w14:paraId="1F95BC63" w14:textId="77777777" w:rsidR="00956FF7" w:rsidRDefault="00956FF7" w:rsidP="00AE75A5">
            <w:r>
              <w:t>6</w:t>
            </w:r>
          </w:p>
        </w:tc>
        <w:tc>
          <w:tcPr>
            <w:tcW w:w="2220" w:type="dxa"/>
          </w:tcPr>
          <w:p w14:paraId="4E68DF7B" w14:textId="726459DB" w:rsidR="00956FF7" w:rsidRDefault="00956FF7" w:rsidP="00AE75A5">
            <w:r>
              <w:t>Family Medicine D</w:t>
            </w:r>
            <w:r w:rsidR="00103962">
              <w:t>e</w:t>
            </w:r>
            <w:r>
              <w:t>pt, Menoufia University &amp; RuralWonca</w:t>
            </w:r>
          </w:p>
        </w:tc>
      </w:tr>
      <w:tr w:rsidR="00956FF7" w14:paraId="2FCD6A1E" w14:textId="77777777" w:rsidTr="00AE75A5">
        <w:tc>
          <w:tcPr>
            <w:tcW w:w="1274" w:type="dxa"/>
          </w:tcPr>
          <w:p w14:paraId="78E2FCF1" w14:textId="77777777" w:rsidR="00956FF7" w:rsidRDefault="00956FF7" w:rsidP="00AE75A5">
            <w:r>
              <w:t xml:space="preserve">Workshop </w:t>
            </w:r>
          </w:p>
        </w:tc>
        <w:tc>
          <w:tcPr>
            <w:tcW w:w="1238" w:type="dxa"/>
          </w:tcPr>
          <w:p w14:paraId="370EA9FB" w14:textId="77777777" w:rsidR="00956FF7" w:rsidRDefault="00956FF7" w:rsidP="00AE75A5"/>
        </w:tc>
        <w:tc>
          <w:tcPr>
            <w:tcW w:w="3757" w:type="dxa"/>
          </w:tcPr>
          <w:p w14:paraId="489BC28C" w14:textId="77777777" w:rsidR="00956FF7" w:rsidRDefault="00956FF7" w:rsidP="00AE75A5">
            <w:r>
              <w:t>Rural Emergency Care Training for Family Physicians (RECTIFY) in Trauma</w:t>
            </w:r>
          </w:p>
        </w:tc>
        <w:tc>
          <w:tcPr>
            <w:tcW w:w="2135" w:type="dxa"/>
          </w:tcPr>
          <w:p w14:paraId="1A834FD3" w14:textId="77777777" w:rsidR="00956FF7" w:rsidRDefault="00956FF7" w:rsidP="00AE75A5">
            <w:r>
              <w:t>Victor Ng</w:t>
            </w:r>
          </w:p>
        </w:tc>
        <w:tc>
          <w:tcPr>
            <w:tcW w:w="1113" w:type="dxa"/>
          </w:tcPr>
          <w:p w14:paraId="3A9A18C3" w14:textId="77777777" w:rsidR="00956FF7" w:rsidRDefault="00956FF7" w:rsidP="00AE75A5">
            <w:r>
              <w:t>Friday</w:t>
            </w:r>
          </w:p>
          <w:p w14:paraId="44B4B2C7" w14:textId="77777777" w:rsidR="00956FF7" w:rsidRDefault="00956FF7" w:rsidP="00AE75A5">
            <w:r>
              <w:t>Oct 19</w:t>
            </w:r>
            <w:r w:rsidRPr="00074C9A">
              <w:rPr>
                <w:vertAlign w:val="superscript"/>
              </w:rPr>
              <w:t>th</w:t>
            </w:r>
          </w:p>
        </w:tc>
        <w:tc>
          <w:tcPr>
            <w:tcW w:w="990" w:type="dxa"/>
          </w:tcPr>
          <w:p w14:paraId="633B5023" w14:textId="77777777" w:rsidR="00956FF7" w:rsidRDefault="00956FF7" w:rsidP="00AE75A5">
            <w:r>
              <w:t>14.15 – 15.45</w:t>
            </w:r>
          </w:p>
        </w:tc>
        <w:tc>
          <w:tcPr>
            <w:tcW w:w="1223" w:type="dxa"/>
          </w:tcPr>
          <w:p w14:paraId="757E325E" w14:textId="77777777" w:rsidR="00956FF7" w:rsidRDefault="00956FF7" w:rsidP="00AE75A5">
            <w:r>
              <w:t>6</w:t>
            </w:r>
          </w:p>
        </w:tc>
        <w:tc>
          <w:tcPr>
            <w:tcW w:w="2220" w:type="dxa"/>
          </w:tcPr>
          <w:p w14:paraId="055F3052" w14:textId="77777777" w:rsidR="00956FF7" w:rsidRDefault="00956FF7" w:rsidP="00AE75A5">
            <w:r>
              <w:t>Wonca Emergency SIG &amp; RuralWonca</w:t>
            </w:r>
          </w:p>
        </w:tc>
      </w:tr>
      <w:tr w:rsidR="00956FF7" w14:paraId="606C4034" w14:textId="77777777" w:rsidTr="00AE75A5">
        <w:tc>
          <w:tcPr>
            <w:tcW w:w="1274" w:type="dxa"/>
          </w:tcPr>
          <w:p w14:paraId="766CE0CE" w14:textId="77777777" w:rsidR="00956FF7" w:rsidRDefault="00956FF7" w:rsidP="00AE75A5">
            <w:r>
              <w:t>Seminar</w:t>
            </w:r>
          </w:p>
        </w:tc>
        <w:tc>
          <w:tcPr>
            <w:tcW w:w="1238" w:type="dxa"/>
          </w:tcPr>
          <w:p w14:paraId="49F92BDB" w14:textId="77777777" w:rsidR="00956FF7" w:rsidRDefault="00956FF7" w:rsidP="00AE75A5"/>
        </w:tc>
        <w:tc>
          <w:tcPr>
            <w:tcW w:w="3757" w:type="dxa"/>
          </w:tcPr>
          <w:p w14:paraId="7714557C" w14:textId="77777777" w:rsidR="00956FF7" w:rsidRDefault="00956FF7" w:rsidP="00AE75A5">
            <w:r>
              <w:t>Community Health Clinics in Bangladesh: A model for developing countries</w:t>
            </w:r>
          </w:p>
        </w:tc>
        <w:tc>
          <w:tcPr>
            <w:tcW w:w="2135" w:type="dxa"/>
          </w:tcPr>
          <w:p w14:paraId="62206996" w14:textId="77777777" w:rsidR="00956FF7" w:rsidRDefault="00956FF7" w:rsidP="00AE75A5">
            <w:r>
              <w:t>Kanu Bala</w:t>
            </w:r>
          </w:p>
        </w:tc>
        <w:tc>
          <w:tcPr>
            <w:tcW w:w="1113" w:type="dxa"/>
          </w:tcPr>
          <w:p w14:paraId="107F7CEE" w14:textId="77777777" w:rsidR="00956FF7" w:rsidRDefault="00956FF7" w:rsidP="00AE75A5">
            <w:r>
              <w:t>Saturday</w:t>
            </w:r>
          </w:p>
          <w:p w14:paraId="05E87D59" w14:textId="77777777" w:rsidR="00956FF7" w:rsidRDefault="00956FF7" w:rsidP="00AE75A5">
            <w:r>
              <w:t>Oct 20</w:t>
            </w:r>
            <w:r w:rsidRPr="00074C9A">
              <w:rPr>
                <w:vertAlign w:val="superscript"/>
              </w:rPr>
              <w:t>th</w:t>
            </w:r>
          </w:p>
        </w:tc>
        <w:tc>
          <w:tcPr>
            <w:tcW w:w="990" w:type="dxa"/>
          </w:tcPr>
          <w:p w14:paraId="431D6C5D" w14:textId="77777777" w:rsidR="00956FF7" w:rsidRDefault="00956FF7" w:rsidP="00AE75A5">
            <w:r>
              <w:t>8.00-9.00</w:t>
            </w:r>
          </w:p>
        </w:tc>
        <w:tc>
          <w:tcPr>
            <w:tcW w:w="1223" w:type="dxa"/>
          </w:tcPr>
          <w:p w14:paraId="5AD30BFE" w14:textId="77777777" w:rsidR="00956FF7" w:rsidRDefault="00956FF7" w:rsidP="00AE75A5">
            <w:r>
              <w:t>8</w:t>
            </w:r>
          </w:p>
        </w:tc>
        <w:tc>
          <w:tcPr>
            <w:tcW w:w="2220" w:type="dxa"/>
          </w:tcPr>
          <w:p w14:paraId="6D7FF1CD" w14:textId="77777777" w:rsidR="00956FF7" w:rsidRDefault="00956FF7" w:rsidP="00AE75A5">
            <w:r>
              <w:t>Wonca South Asia</w:t>
            </w:r>
          </w:p>
        </w:tc>
      </w:tr>
      <w:tr w:rsidR="00956FF7" w14:paraId="52FA4D4C" w14:textId="77777777" w:rsidTr="00AE75A5">
        <w:tc>
          <w:tcPr>
            <w:tcW w:w="1274" w:type="dxa"/>
          </w:tcPr>
          <w:p w14:paraId="33E7F91C" w14:textId="77777777" w:rsidR="00956FF7" w:rsidRDefault="00956FF7" w:rsidP="00AE75A5">
            <w:r>
              <w:t xml:space="preserve">Seminar </w:t>
            </w:r>
          </w:p>
        </w:tc>
        <w:tc>
          <w:tcPr>
            <w:tcW w:w="1238" w:type="dxa"/>
          </w:tcPr>
          <w:p w14:paraId="654C886D" w14:textId="77777777" w:rsidR="00956FF7" w:rsidRDefault="00956FF7" w:rsidP="00AE75A5"/>
        </w:tc>
        <w:tc>
          <w:tcPr>
            <w:tcW w:w="3757" w:type="dxa"/>
          </w:tcPr>
          <w:p w14:paraId="441AB4F5" w14:textId="77777777" w:rsidR="00956FF7" w:rsidRDefault="00956FF7" w:rsidP="00AE75A5">
            <w:r>
              <w:t>Family Physician’s Role in Emergency Medicine around the World</w:t>
            </w:r>
          </w:p>
        </w:tc>
        <w:tc>
          <w:tcPr>
            <w:tcW w:w="2135" w:type="dxa"/>
          </w:tcPr>
          <w:p w14:paraId="4F9D0268" w14:textId="77777777" w:rsidR="00956FF7" w:rsidRDefault="00956FF7" w:rsidP="00AE75A5">
            <w:r>
              <w:t>Victor Ng</w:t>
            </w:r>
          </w:p>
        </w:tc>
        <w:tc>
          <w:tcPr>
            <w:tcW w:w="1113" w:type="dxa"/>
          </w:tcPr>
          <w:p w14:paraId="55721CBB" w14:textId="77777777" w:rsidR="00956FF7" w:rsidRDefault="00956FF7" w:rsidP="00AE75A5">
            <w:r>
              <w:t>Saturday</w:t>
            </w:r>
          </w:p>
          <w:p w14:paraId="15C520AE" w14:textId="77777777" w:rsidR="00956FF7" w:rsidRDefault="00956FF7" w:rsidP="00AE75A5">
            <w:r>
              <w:t>Oct 20</w:t>
            </w:r>
            <w:r w:rsidRPr="00074C9A">
              <w:rPr>
                <w:vertAlign w:val="superscript"/>
              </w:rPr>
              <w:t>th</w:t>
            </w:r>
          </w:p>
        </w:tc>
        <w:tc>
          <w:tcPr>
            <w:tcW w:w="990" w:type="dxa"/>
          </w:tcPr>
          <w:p w14:paraId="46837885" w14:textId="77777777" w:rsidR="00956FF7" w:rsidRDefault="00956FF7" w:rsidP="00AE75A5">
            <w:r>
              <w:t>8.00-9.00</w:t>
            </w:r>
          </w:p>
        </w:tc>
        <w:tc>
          <w:tcPr>
            <w:tcW w:w="1223" w:type="dxa"/>
          </w:tcPr>
          <w:p w14:paraId="3CB360D5" w14:textId="77777777" w:rsidR="00956FF7" w:rsidRDefault="00956FF7" w:rsidP="00AE75A5">
            <w:r>
              <w:t>8</w:t>
            </w:r>
          </w:p>
        </w:tc>
        <w:tc>
          <w:tcPr>
            <w:tcW w:w="2220" w:type="dxa"/>
          </w:tcPr>
          <w:p w14:paraId="48968F0A" w14:textId="77777777" w:rsidR="00956FF7" w:rsidRDefault="00956FF7" w:rsidP="00AE75A5">
            <w:r>
              <w:t>Wonca Emergency Sig &amp; Wonca Polaris</w:t>
            </w:r>
          </w:p>
        </w:tc>
      </w:tr>
      <w:tr w:rsidR="00956FF7" w14:paraId="1A46C56E" w14:textId="77777777" w:rsidTr="00AE75A5">
        <w:tc>
          <w:tcPr>
            <w:tcW w:w="1274" w:type="dxa"/>
          </w:tcPr>
          <w:p w14:paraId="67742E34" w14:textId="77777777" w:rsidR="00956FF7" w:rsidRDefault="00956FF7" w:rsidP="00AE75A5">
            <w:r>
              <w:lastRenderedPageBreak/>
              <w:t>Workshop</w:t>
            </w:r>
          </w:p>
        </w:tc>
        <w:tc>
          <w:tcPr>
            <w:tcW w:w="1238" w:type="dxa"/>
          </w:tcPr>
          <w:p w14:paraId="6F1D79AC" w14:textId="77777777" w:rsidR="00956FF7" w:rsidRDefault="00956FF7" w:rsidP="00AE75A5"/>
        </w:tc>
        <w:tc>
          <w:tcPr>
            <w:tcW w:w="3757" w:type="dxa"/>
          </w:tcPr>
          <w:p w14:paraId="58D1B431" w14:textId="77777777" w:rsidR="00956FF7" w:rsidRDefault="00956FF7" w:rsidP="00AE75A5">
            <w:r>
              <w:t>Point of Care Testing in Daily Practice: A Workable Hit</w:t>
            </w:r>
          </w:p>
        </w:tc>
        <w:tc>
          <w:tcPr>
            <w:tcW w:w="2135" w:type="dxa"/>
          </w:tcPr>
          <w:p w14:paraId="7FFAAD9D" w14:textId="77777777" w:rsidR="00956FF7" w:rsidRDefault="00956FF7" w:rsidP="00AE75A5">
            <w:r>
              <w:t>Roger Hopstaken</w:t>
            </w:r>
          </w:p>
        </w:tc>
        <w:tc>
          <w:tcPr>
            <w:tcW w:w="1113" w:type="dxa"/>
          </w:tcPr>
          <w:p w14:paraId="4EE35CDD" w14:textId="77777777" w:rsidR="00956FF7" w:rsidRDefault="00956FF7" w:rsidP="00AE75A5">
            <w:r>
              <w:t>Saturday</w:t>
            </w:r>
          </w:p>
          <w:p w14:paraId="036E7BCE" w14:textId="77777777" w:rsidR="00956FF7" w:rsidRDefault="00956FF7" w:rsidP="00AE75A5">
            <w:r>
              <w:t>Oct 20</w:t>
            </w:r>
            <w:r w:rsidRPr="00074C9A">
              <w:rPr>
                <w:vertAlign w:val="superscript"/>
              </w:rPr>
              <w:t>th</w:t>
            </w:r>
          </w:p>
        </w:tc>
        <w:tc>
          <w:tcPr>
            <w:tcW w:w="990" w:type="dxa"/>
          </w:tcPr>
          <w:p w14:paraId="4090486E" w14:textId="77777777" w:rsidR="00956FF7" w:rsidRDefault="00956FF7" w:rsidP="00AE75A5">
            <w:r>
              <w:t>14.15- 15.45</w:t>
            </w:r>
          </w:p>
        </w:tc>
        <w:tc>
          <w:tcPr>
            <w:tcW w:w="1223" w:type="dxa"/>
          </w:tcPr>
          <w:p w14:paraId="7A377F72" w14:textId="77777777" w:rsidR="00956FF7" w:rsidRDefault="00956FF7" w:rsidP="00AE75A5">
            <w:r>
              <w:t>10</w:t>
            </w:r>
          </w:p>
        </w:tc>
        <w:tc>
          <w:tcPr>
            <w:tcW w:w="2220" w:type="dxa"/>
          </w:tcPr>
          <w:p w14:paraId="3E21304D" w14:textId="77777777" w:rsidR="00956FF7" w:rsidRDefault="00956FF7" w:rsidP="00AE75A5">
            <w:r>
              <w:t>Saltro &amp; University Maastricht</w:t>
            </w:r>
          </w:p>
        </w:tc>
      </w:tr>
      <w:tr w:rsidR="00956FF7" w14:paraId="78FD88B4" w14:textId="77777777" w:rsidTr="00AE75A5">
        <w:tc>
          <w:tcPr>
            <w:tcW w:w="1274" w:type="dxa"/>
          </w:tcPr>
          <w:p w14:paraId="2810BD11" w14:textId="77777777" w:rsidR="00956FF7" w:rsidRDefault="00956FF7" w:rsidP="00AE75A5">
            <w:r>
              <w:t>Seminar</w:t>
            </w:r>
          </w:p>
        </w:tc>
        <w:tc>
          <w:tcPr>
            <w:tcW w:w="1238" w:type="dxa"/>
          </w:tcPr>
          <w:p w14:paraId="2532002E" w14:textId="77777777" w:rsidR="00956FF7" w:rsidRDefault="00956FF7" w:rsidP="00AE75A5"/>
        </w:tc>
        <w:tc>
          <w:tcPr>
            <w:tcW w:w="3757" w:type="dxa"/>
          </w:tcPr>
          <w:p w14:paraId="0A3DB7BC" w14:textId="77777777" w:rsidR="00956FF7" w:rsidRDefault="00956FF7" w:rsidP="00AE75A5">
            <w:r>
              <w:t xml:space="preserve">The role </w:t>
            </w:r>
            <w:proofErr w:type="gramStart"/>
            <w:r>
              <w:t>of  Family</w:t>
            </w:r>
            <w:proofErr w:type="gramEnd"/>
            <w:r>
              <w:t xml:space="preserve"> Doctors in the Delivery of Surgical Care at District Level Hospitals in the Developing World</w:t>
            </w:r>
          </w:p>
        </w:tc>
        <w:tc>
          <w:tcPr>
            <w:tcW w:w="2135" w:type="dxa"/>
          </w:tcPr>
          <w:p w14:paraId="7CBE64A9" w14:textId="77777777" w:rsidR="00956FF7" w:rsidRDefault="00956FF7" w:rsidP="00AE75A5">
            <w:r>
              <w:t>Walter Johnson</w:t>
            </w:r>
          </w:p>
        </w:tc>
        <w:tc>
          <w:tcPr>
            <w:tcW w:w="1113" w:type="dxa"/>
          </w:tcPr>
          <w:p w14:paraId="2F289E88" w14:textId="77777777" w:rsidR="00956FF7" w:rsidRDefault="00956FF7" w:rsidP="00AE75A5">
            <w:r>
              <w:t>Saturday</w:t>
            </w:r>
          </w:p>
          <w:p w14:paraId="44569A0D" w14:textId="77777777" w:rsidR="00956FF7" w:rsidRDefault="00956FF7" w:rsidP="00AE75A5">
            <w:r>
              <w:t>Oct 20</w:t>
            </w:r>
            <w:r w:rsidRPr="00074C9A">
              <w:rPr>
                <w:vertAlign w:val="superscript"/>
              </w:rPr>
              <w:t>th</w:t>
            </w:r>
          </w:p>
        </w:tc>
        <w:tc>
          <w:tcPr>
            <w:tcW w:w="990" w:type="dxa"/>
          </w:tcPr>
          <w:p w14:paraId="4960CBF9" w14:textId="77777777" w:rsidR="00956FF7" w:rsidRDefault="00956FF7" w:rsidP="00AE75A5">
            <w:r>
              <w:t>14.15- 15.45</w:t>
            </w:r>
          </w:p>
        </w:tc>
        <w:tc>
          <w:tcPr>
            <w:tcW w:w="1223" w:type="dxa"/>
          </w:tcPr>
          <w:p w14:paraId="217DF4D6" w14:textId="77777777" w:rsidR="00956FF7" w:rsidRDefault="00956FF7" w:rsidP="00AE75A5">
            <w:r>
              <w:t>10</w:t>
            </w:r>
          </w:p>
        </w:tc>
        <w:tc>
          <w:tcPr>
            <w:tcW w:w="2220" w:type="dxa"/>
          </w:tcPr>
          <w:p w14:paraId="7826865D" w14:textId="77777777" w:rsidR="00956FF7" w:rsidRDefault="00956FF7" w:rsidP="00AE75A5">
            <w:r>
              <w:t>World Health Organisation</w:t>
            </w:r>
          </w:p>
        </w:tc>
      </w:tr>
      <w:tr w:rsidR="00956FF7" w14:paraId="271FBF87" w14:textId="77777777" w:rsidTr="00AE75A5">
        <w:tc>
          <w:tcPr>
            <w:tcW w:w="1274" w:type="dxa"/>
          </w:tcPr>
          <w:p w14:paraId="31726963" w14:textId="77777777" w:rsidR="00956FF7" w:rsidRDefault="00956FF7" w:rsidP="00AE75A5">
            <w:r>
              <w:t xml:space="preserve">Workshop </w:t>
            </w:r>
          </w:p>
        </w:tc>
        <w:tc>
          <w:tcPr>
            <w:tcW w:w="1238" w:type="dxa"/>
          </w:tcPr>
          <w:p w14:paraId="0D41C885" w14:textId="77777777" w:rsidR="00956FF7" w:rsidRDefault="00956FF7" w:rsidP="00AE75A5"/>
        </w:tc>
        <w:tc>
          <w:tcPr>
            <w:tcW w:w="3757" w:type="dxa"/>
          </w:tcPr>
          <w:p w14:paraId="2FB649B8" w14:textId="77777777" w:rsidR="00956FF7" w:rsidRDefault="00956FF7" w:rsidP="00AE75A5">
            <w:r>
              <w:t>Basic Emergency Life Support for Family Physicians</w:t>
            </w:r>
          </w:p>
        </w:tc>
        <w:tc>
          <w:tcPr>
            <w:tcW w:w="2135" w:type="dxa"/>
          </w:tcPr>
          <w:p w14:paraId="7F36E28B" w14:textId="77777777" w:rsidR="00956FF7" w:rsidRDefault="00956FF7" w:rsidP="00AE75A5">
            <w:r>
              <w:t>Nisanth Menon Nedungalaparambil</w:t>
            </w:r>
          </w:p>
        </w:tc>
        <w:tc>
          <w:tcPr>
            <w:tcW w:w="1113" w:type="dxa"/>
          </w:tcPr>
          <w:p w14:paraId="779DF25E" w14:textId="77777777" w:rsidR="00956FF7" w:rsidRDefault="00956FF7" w:rsidP="00AE75A5">
            <w:r>
              <w:t>Saturday</w:t>
            </w:r>
          </w:p>
          <w:p w14:paraId="0167F45E" w14:textId="77777777" w:rsidR="00956FF7" w:rsidRDefault="00956FF7" w:rsidP="00AE75A5">
            <w:r>
              <w:t>Oct 20</w:t>
            </w:r>
            <w:r w:rsidRPr="0042609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990" w:type="dxa"/>
          </w:tcPr>
          <w:p w14:paraId="0C166323" w14:textId="77777777" w:rsidR="00956FF7" w:rsidRDefault="00956FF7" w:rsidP="00AE75A5">
            <w:r>
              <w:t>14.15- 15.45</w:t>
            </w:r>
          </w:p>
        </w:tc>
        <w:tc>
          <w:tcPr>
            <w:tcW w:w="1223" w:type="dxa"/>
          </w:tcPr>
          <w:p w14:paraId="51E5F6E7" w14:textId="77777777" w:rsidR="00956FF7" w:rsidRDefault="00956FF7" w:rsidP="00AE75A5">
            <w:r>
              <w:t>10</w:t>
            </w:r>
          </w:p>
        </w:tc>
        <w:tc>
          <w:tcPr>
            <w:tcW w:w="2220" w:type="dxa"/>
          </w:tcPr>
          <w:p w14:paraId="7E3DE24E" w14:textId="77777777" w:rsidR="00956FF7" w:rsidRDefault="00956FF7" w:rsidP="00AE75A5">
            <w:r>
              <w:t>Wonca Emergency SIG &amp; RuralWonca</w:t>
            </w:r>
          </w:p>
        </w:tc>
      </w:tr>
      <w:tr w:rsidR="00956FF7" w14:paraId="166ABECC" w14:textId="77777777" w:rsidTr="00AE75A5">
        <w:tc>
          <w:tcPr>
            <w:tcW w:w="1274" w:type="dxa"/>
          </w:tcPr>
          <w:p w14:paraId="080354D2" w14:textId="77777777" w:rsidR="00956FF7" w:rsidRDefault="00956FF7" w:rsidP="00AE75A5">
            <w:r>
              <w:t>Workshop</w:t>
            </w:r>
          </w:p>
        </w:tc>
        <w:tc>
          <w:tcPr>
            <w:tcW w:w="1238" w:type="dxa"/>
          </w:tcPr>
          <w:p w14:paraId="02D9A74D" w14:textId="77777777" w:rsidR="00956FF7" w:rsidRDefault="00956FF7" w:rsidP="00AE75A5"/>
        </w:tc>
        <w:tc>
          <w:tcPr>
            <w:tcW w:w="3757" w:type="dxa"/>
          </w:tcPr>
          <w:p w14:paraId="72F3F27C" w14:textId="77777777" w:rsidR="00956FF7" w:rsidRDefault="00956FF7" w:rsidP="00AE75A5">
            <w:r>
              <w:t>Rural Emergency Training for Family Physicians (RECTIFY) - Toxicology</w:t>
            </w:r>
          </w:p>
        </w:tc>
        <w:tc>
          <w:tcPr>
            <w:tcW w:w="2135" w:type="dxa"/>
          </w:tcPr>
          <w:p w14:paraId="13AA8420" w14:textId="77777777" w:rsidR="00956FF7" w:rsidRDefault="00956FF7" w:rsidP="00AE75A5">
            <w:r>
              <w:t>Nisanth Menon Nedungalaparambil</w:t>
            </w:r>
          </w:p>
        </w:tc>
        <w:tc>
          <w:tcPr>
            <w:tcW w:w="1113" w:type="dxa"/>
          </w:tcPr>
          <w:p w14:paraId="0F9B7A99" w14:textId="77777777" w:rsidR="00956FF7" w:rsidRDefault="00956FF7" w:rsidP="00AE75A5">
            <w:r>
              <w:t>Saturday</w:t>
            </w:r>
          </w:p>
          <w:p w14:paraId="5ABAF12F" w14:textId="77777777" w:rsidR="00956FF7" w:rsidRDefault="00956FF7" w:rsidP="00AE75A5">
            <w:r>
              <w:t>Oct 20</w:t>
            </w:r>
            <w:r w:rsidRPr="00426098">
              <w:rPr>
                <w:vertAlign w:val="superscript"/>
              </w:rPr>
              <w:t>th</w:t>
            </w:r>
          </w:p>
        </w:tc>
        <w:tc>
          <w:tcPr>
            <w:tcW w:w="990" w:type="dxa"/>
          </w:tcPr>
          <w:p w14:paraId="50C37B5A" w14:textId="77777777" w:rsidR="00956FF7" w:rsidRDefault="00956FF7" w:rsidP="00AE75A5">
            <w:r>
              <w:t>16.05-17.05</w:t>
            </w:r>
          </w:p>
        </w:tc>
        <w:tc>
          <w:tcPr>
            <w:tcW w:w="1223" w:type="dxa"/>
          </w:tcPr>
          <w:p w14:paraId="76601F62" w14:textId="77777777" w:rsidR="00956FF7" w:rsidRDefault="00956FF7" w:rsidP="00AE75A5">
            <w:r>
              <w:t>11</w:t>
            </w:r>
          </w:p>
        </w:tc>
        <w:tc>
          <w:tcPr>
            <w:tcW w:w="2220" w:type="dxa"/>
          </w:tcPr>
          <w:p w14:paraId="60A0DDD3" w14:textId="77777777" w:rsidR="00956FF7" w:rsidRDefault="00956FF7" w:rsidP="00AE75A5">
            <w:r>
              <w:t xml:space="preserve">Amala Institute of Medical Sciences Thrissur, Kerela &amp; RuralWonca </w:t>
            </w:r>
          </w:p>
        </w:tc>
      </w:tr>
      <w:tr w:rsidR="00956FF7" w14:paraId="7522DE15" w14:textId="77777777" w:rsidTr="00AE75A5">
        <w:tc>
          <w:tcPr>
            <w:tcW w:w="1274" w:type="dxa"/>
          </w:tcPr>
          <w:p w14:paraId="1826551B" w14:textId="77777777" w:rsidR="00956FF7" w:rsidRDefault="00956FF7" w:rsidP="00AE75A5">
            <w:r>
              <w:t>Workshop</w:t>
            </w:r>
          </w:p>
        </w:tc>
        <w:tc>
          <w:tcPr>
            <w:tcW w:w="1238" w:type="dxa"/>
          </w:tcPr>
          <w:p w14:paraId="119B9ABE" w14:textId="77777777" w:rsidR="00956FF7" w:rsidRDefault="00956FF7" w:rsidP="00AE75A5">
            <w:r>
              <w:t>WF0012</w:t>
            </w:r>
          </w:p>
        </w:tc>
        <w:tc>
          <w:tcPr>
            <w:tcW w:w="3757" w:type="dxa"/>
          </w:tcPr>
          <w:p w14:paraId="198C2BC4" w14:textId="77777777" w:rsidR="00956FF7" w:rsidRDefault="00956FF7" w:rsidP="00AE75A5">
            <w:r>
              <w:t>Family Violence: Working with the Whole family- Joint Workshop with WWPWFM, RuralWonca &amp; YDM</w:t>
            </w:r>
          </w:p>
        </w:tc>
        <w:tc>
          <w:tcPr>
            <w:tcW w:w="2135" w:type="dxa"/>
          </w:tcPr>
          <w:p w14:paraId="3177AF48" w14:textId="77777777" w:rsidR="00956FF7" w:rsidRDefault="00956FF7" w:rsidP="00AE75A5">
            <w:r>
              <w:t>Kelsey Hegarty</w:t>
            </w:r>
          </w:p>
        </w:tc>
        <w:tc>
          <w:tcPr>
            <w:tcW w:w="1113" w:type="dxa"/>
          </w:tcPr>
          <w:p w14:paraId="578C3605" w14:textId="77777777" w:rsidR="00956FF7" w:rsidRDefault="00956FF7" w:rsidP="00AE75A5">
            <w:r>
              <w:t>Sunday 21</w:t>
            </w:r>
            <w:r w:rsidRPr="00543B30">
              <w:rPr>
                <w:vertAlign w:val="superscript"/>
              </w:rPr>
              <w:t>st</w:t>
            </w:r>
            <w:r>
              <w:t xml:space="preserve"> Oct</w:t>
            </w:r>
          </w:p>
        </w:tc>
        <w:tc>
          <w:tcPr>
            <w:tcW w:w="990" w:type="dxa"/>
          </w:tcPr>
          <w:p w14:paraId="390147FE" w14:textId="77777777" w:rsidR="00956FF7" w:rsidRDefault="00956FF7" w:rsidP="00AE75A5">
            <w:r>
              <w:t>8.00 – 9.00</w:t>
            </w:r>
          </w:p>
        </w:tc>
        <w:tc>
          <w:tcPr>
            <w:tcW w:w="1223" w:type="dxa"/>
          </w:tcPr>
          <w:p w14:paraId="01339D84" w14:textId="77777777" w:rsidR="00956FF7" w:rsidRDefault="00956FF7" w:rsidP="00AE75A5">
            <w:r>
              <w:t>12</w:t>
            </w:r>
          </w:p>
        </w:tc>
        <w:tc>
          <w:tcPr>
            <w:tcW w:w="2220" w:type="dxa"/>
          </w:tcPr>
          <w:p w14:paraId="342E73F2" w14:textId="77777777" w:rsidR="00956FF7" w:rsidRDefault="00956FF7" w:rsidP="00AE75A5">
            <w:r>
              <w:t>WWPWFM, RuralWonca &amp; YDMs</w:t>
            </w:r>
          </w:p>
        </w:tc>
      </w:tr>
      <w:tr w:rsidR="00956FF7" w14:paraId="431A676B" w14:textId="77777777" w:rsidTr="00AE75A5">
        <w:tc>
          <w:tcPr>
            <w:tcW w:w="1274" w:type="dxa"/>
          </w:tcPr>
          <w:p w14:paraId="55AEC8CC" w14:textId="77777777" w:rsidR="00956FF7" w:rsidRDefault="00956FF7" w:rsidP="00AE75A5">
            <w:r>
              <w:t>Seminar</w:t>
            </w:r>
          </w:p>
        </w:tc>
        <w:tc>
          <w:tcPr>
            <w:tcW w:w="1238" w:type="dxa"/>
          </w:tcPr>
          <w:p w14:paraId="2D5A1167" w14:textId="77777777" w:rsidR="00956FF7" w:rsidRDefault="00956FF7" w:rsidP="00AE75A5">
            <w:r>
              <w:t>WF0170</w:t>
            </w:r>
          </w:p>
        </w:tc>
        <w:tc>
          <w:tcPr>
            <w:tcW w:w="3757" w:type="dxa"/>
          </w:tcPr>
          <w:p w14:paraId="735A6758" w14:textId="77777777" w:rsidR="00956FF7" w:rsidRDefault="00956FF7" w:rsidP="00AE75A5">
            <w:r>
              <w:t>Increasing Family Physician’s Capacity to Coach and Mentor Each Other. Who Benefits…? Why…? Joint Seminar</w:t>
            </w:r>
          </w:p>
        </w:tc>
        <w:tc>
          <w:tcPr>
            <w:tcW w:w="2135" w:type="dxa"/>
          </w:tcPr>
          <w:p w14:paraId="6E3B8D62" w14:textId="77777777" w:rsidR="00956FF7" w:rsidRDefault="00956FF7" w:rsidP="00AE75A5">
            <w:r>
              <w:t>Victor Ng</w:t>
            </w:r>
          </w:p>
        </w:tc>
        <w:tc>
          <w:tcPr>
            <w:tcW w:w="1113" w:type="dxa"/>
          </w:tcPr>
          <w:p w14:paraId="7DABD086" w14:textId="77777777" w:rsidR="00956FF7" w:rsidRDefault="00956FF7" w:rsidP="00AE75A5">
            <w:r>
              <w:t>Sunday 21</w:t>
            </w:r>
            <w:r w:rsidRPr="00543B30">
              <w:rPr>
                <w:vertAlign w:val="superscript"/>
              </w:rPr>
              <w:t>st</w:t>
            </w:r>
            <w:r>
              <w:t xml:space="preserve"> Oct</w:t>
            </w:r>
          </w:p>
        </w:tc>
        <w:tc>
          <w:tcPr>
            <w:tcW w:w="990" w:type="dxa"/>
          </w:tcPr>
          <w:p w14:paraId="436BA27C" w14:textId="77777777" w:rsidR="00956FF7" w:rsidRDefault="00956FF7" w:rsidP="00AE75A5">
            <w:r>
              <w:t>10.40 – 12.10</w:t>
            </w:r>
          </w:p>
        </w:tc>
        <w:tc>
          <w:tcPr>
            <w:tcW w:w="1223" w:type="dxa"/>
          </w:tcPr>
          <w:p w14:paraId="134547FD" w14:textId="77777777" w:rsidR="00956FF7" w:rsidRDefault="00956FF7" w:rsidP="00AE75A5">
            <w:r>
              <w:t>13</w:t>
            </w:r>
          </w:p>
        </w:tc>
        <w:tc>
          <w:tcPr>
            <w:tcW w:w="2220" w:type="dxa"/>
          </w:tcPr>
          <w:p w14:paraId="63E77FB0" w14:textId="77777777" w:rsidR="00956FF7" w:rsidRDefault="00956FF7" w:rsidP="00AE75A5">
            <w:r>
              <w:t>Multople groups and SIGs including RuralWonca</w:t>
            </w:r>
          </w:p>
        </w:tc>
      </w:tr>
      <w:tr w:rsidR="00956FF7" w14:paraId="7E279C54" w14:textId="77777777" w:rsidTr="00AE75A5">
        <w:tc>
          <w:tcPr>
            <w:tcW w:w="1274" w:type="dxa"/>
          </w:tcPr>
          <w:p w14:paraId="66FE3D99" w14:textId="77777777" w:rsidR="00956FF7" w:rsidRDefault="00956FF7" w:rsidP="00AE75A5">
            <w:r>
              <w:t>Workshop</w:t>
            </w:r>
          </w:p>
        </w:tc>
        <w:tc>
          <w:tcPr>
            <w:tcW w:w="1238" w:type="dxa"/>
          </w:tcPr>
          <w:p w14:paraId="428E0C98" w14:textId="77777777" w:rsidR="00956FF7" w:rsidRDefault="00956FF7" w:rsidP="00AE75A5">
            <w:r>
              <w:t>WF0084</w:t>
            </w:r>
          </w:p>
        </w:tc>
        <w:tc>
          <w:tcPr>
            <w:tcW w:w="3757" w:type="dxa"/>
          </w:tcPr>
          <w:p w14:paraId="5E860047" w14:textId="77777777" w:rsidR="00956FF7" w:rsidRDefault="00956FF7" w:rsidP="00AE75A5">
            <w:r>
              <w:t>Building Blocks for Rural Practice: Clinical Competence, Culture &amp; Colaboration</w:t>
            </w:r>
          </w:p>
        </w:tc>
        <w:tc>
          <w:tcPr>
            <w:tcW w:w="2135" w:type="dxa"/>
          </w:tcPr>
          <w:p w14:paraId="55C5948F" w14:textId="77777777" w:rsidR="00956FF7" w:rsidRDefault="00956FF7" w:rsidP="00AE75A5">
            <w:r>
              <w:t>Nagwa Hegazy</w:t>
            </w:r>
          </w:p>
        </w:tc>
        <w:tc>
          <w:tcPr>
            <w:tcW w:w="1113" w:type="dxa"/>
          </w:tcPr>
          <w:p w14:paraId="17E119F4" w14:textId="77777777" w:rsidR="00956FF7" w:rsidRPr="008F7EE9" w:rsidRDefault="00956FF7" w:rsidP="00AE75A5">
            <w:pPr>
              <w:rPr>
                <w:rFonts w:cstheme="minorHAnsi"/>
                <w:bCs/>
                <w:color w:val="000000"/>
                <w:lang w:val="en-US"/>
              </w:rPr>
            </w:pPr>
            <w:r w:rsidRPr="008F7EE9">
              <w:rPr>
                <w:rFonts w:cstheme="minorHAnsi"/>
                <w:bCs/>
                <w:color w:val="000000"/>
                <w:lang w:val="en-US"/>
              </w:rPr>
              <w:t>Sunday</w:t>
            </w:r>
          </w:p>
          <w:p w14:paraId="31AD5D9D" w14:textId="77777777" w:rsidR="00956FF7" w:rsidRDefault="00956FF7" w:rsidP="00AE75A5">
            <w:r w:rsidRPr="008F7EE9">
              <w:rPr>
                <w:rFonts w:cstheme="minorHAnsi"/>
                <w:bCs/>
                <w:color w:val="000000"/>
                <w:lang w:val="en-US"/>
              </w:rPr>
              <w:t>Oct 21</w:t>
            </w:r>
          </w:p>
        </w:tc>
        <w:tc>
          <w:tcPr>
            <w:tcW w:w="990" w:type="dxa"/>
          </w:tcPr>
          <w:p w14:paraId="62ED1DCF" w14:textId="77777777" w:rsidR="00956FF7" w:rsidRDefault="00956FF7" w:rsidP="00AE75A5">
            <w:r w:rsidRPr="008F7EE9">
              <w:rPr>
                <w:rFonts w:cstheme="minorHAnsi"/>
                <w:bCs/>
                <w:color w:val="000000"/>
                <w:lang w:val="en-US"/>
              </w:rPr>
              <w:t>10:40-12:10</w:t>
            </w:r>
          </w:p>
        </w:tc>
        <w:tc>
          <w:tcPr>
            <w:tcW w:w="1223" w:type="dxa"/>
          </w:tcPr>
          <w:p w14:paraId="3D9D7CDE" w14:textId="77777777" w:rsidR="00956FF7" w:rsidRDefault="00956FF7" w:rsidP="00AE75A5">
            <w:r>
              <w:t>13</w:t>
            </w:r>
          </w:p>
        </w:tc>
        <w:tc>
          <w:tcPr>
            <w:tcW w:w="2220" w:type="dxa"/>
          </w:tcPr>
          <w:p w14:paraId="5DCC355A" w14:textId="39AC4A60" w:rsidR="00956FF7" w:rsidRDefault="00956FF7" w:rsidP="00AE75A5">
            <w:r>
              <w:t>Family Medicine D</w:t>
            </w:r>
            <w:r w:rsidR="00103962">
              <w:t>e</w:t>
            </w:r>
            <w:r>
              <w:t>pt, Menoufia University &amp; RuralWonca</w:t>
            </w:r>
          </w:p>
        </w:tc>
      </w:tr>
    </w:tbl>
    <w:p w14:paraId="50A52C2A" w14:textId="77777777" w:rsidR="00956FF7" w:rsidRDefault="00956FF7" w:rsidP="00956FF7"/>
    <w:p w14:paraId="22A71146" w14:textId="4C5A0931" w:rsidR="00956FF7" w:rsidRDefault="00103962">
      <w:r>
        <w:t>NB. The workshops outlined in this list are not all organised by RuralWonca. Events which have a rural theme to them or might be valuable to a rural health care professional have been taken from the draft programme produced by the HOC.</w:t>
      </w:r>
      <w:r w:rsidR="00F27BCA">
        <w:t xml:space="preserve"> If you know of any mistakes or other sessions that would be valuable to rural health professionals, please contact me on </w:t>
      </w:r>
      <w:hyperlink r:id="rId4" w:history="1">
        <w:r w:rsidR="00F27BCA" w:rsidRPr="000E1033">
          <w:rPr>
            <w:rStyle w:val="Hyperlink"/>
          </w:rPr>
          <w:t>john@johnwj.com</w:t>
        </w:r>
      </w:hyperlink>
    </w:p>
    <w:p w14:paraId="3F6FFDC9" w14:textId="77777777" w:rsidR="00F27BCA" w:rsidRDefault="00F27BCA"/>
    <w:p w14:paraId="46475507" w14:textId="77777777" w:rsidR="00956FF7" w:rsidRDefault="00956FF7">
      <w:pPr>
        <w:rPr>
          <w:sz w:val="32"/>
          <w:szCs w:val="32"/>
        </w:rPr>
      </w:pPr>
    </w:p>
    <w:p w14:paraId="44537226" w14:textId="77777777" w:rsidR="00956FF7" w:rsidRDefault="00956FF7">
      <w:pPr>
        <w:rPr>
          <w:sz w:val="32"/>
          <w:szCs w:val="32"/>
        </w:rPr>
      </w:pPr>
    </w:p>
    <w:p w14:paraId="392BA4A0" w14:textId="116DD665" w:rsidR="00956FF7" w:rsidRPr="00103962" w:rsidRDefault="00956FF7">
      <w:pPr>
        <w:rPr>
          <w:b/>
          <w:sz w:val="32"/>
          <w:szCs w:val="32"/>
        </w:rPr>
      </w:pPr>
      <w:r w:rsidRPr="00103962">
        <w:rPr>
          <w:b/>
          <w:sz w:val="32"/>
          <w:szCs w:val="32"/>
        </w:rPr>
        <w:t>Rural Presentations</w:t>
      </w:r>
    </w:p>
    <w:p w14:paraId="6C949114" w14:textId="1A8E928C" w:rsidR="00956FF7" w:rsidRDefault="00956FF7">
      <w:pPr>
        <w:rPr>
          <w:sz w:val="32"/>
          <w:szCs w:val="32"/>
        </w:rPr>
      </w:pPr>
    </w:p>
    <w:tbl>
      <w:tblPr>
        <w:tblStyle w:val="TableGrid"/>
        <w:tblW w:w="14951" w:type="dxa"/>
        <w:tblLayout w:type="fixed"/>
        <w:tblLook w:val="04A0" w:firstRow="1" w:lastRow="0" w:firstColumn="1" w:lastColumn="0" w:noHBand="0" w:noVBand="1"/>
      </w:tblPr>
      <w:tblGrid>
        <w:gridCol w:w="1285"/>
        <w:gridCol w:w="3539"/>
        <w:gridCol w:w="2552"/>
        <w:gridCol w:w="2268"/>
        <w:gridCol w:w="1134"/>
        <w:gridCol w:w="1417"/>
        <w:gridCol w:w="841"/>
        <w:gridCol w:w="1915"/>
      </w:tblGrid>
      <w:tr w:rsidR="00103962" w14:paraId="298DE844" w14:textId="77777777" w:rsidTr="00103962">
        <w:trPr>
          <w:trHeight w:val="639"/>
        </w:trPr>
        <w:tc>
          <w:tcPr>
            <w:tcW w:w="1285" w:type="dxa"/>
          </w:tcPr>
          <w:p w14:paraId="2123406E" w14:textId="247F594C" w:rsidR="00103962" w:rsidRDefault="00103962" w:rsidP="00956FF7">
            <w:pPr>
              <w:rPr>
                <w:sz w:val="32"/>
                <w:szCs w:val="32"/>
              </w:rPr>
            </w:pPr>
            <w:r w:rsidRPr="00EF7A65">
              <w:rPr>
                <w:b/>
              </w:rPr>
              <w:t>Number</w:t>
            </w:r>
          </w:p>
        </w:tc>
        <w:tc>
          <w:tcPr>
            <w:tcW w:w="3539" w:type="dxa"/>
          </w:tcPr>
          <w:p w14:paraId="606B8264" w14:textId="4491705B" w:rsidR="00103962" w:rsidRDefault="00103962" w:rsidP="00956FF7">
            <w:pPr>
              <w:rPr>
                <w:sz w:val="32"/>
                <w:szCs w:val="32"/>
              </w:rPr>
            </w:pPr>
            <w:r w:rsidRPr="00EF7A65">
              <w:rPr>
                <w:b/>
              </w:rPr>
              <w:t>Title</w:t>
            </w:r>
          </w:p>
        </w:tc>
        <w:tc>
          <w:tcPr>
            <w:tcW w:w="2552" w:type="dxa"/>
          </w:tcPr>
          <w:p w14:paraId="17796DD7" w14:textId="35A1758A" w:rsidR="00103962" w:rsidRPr="00EF7A65" w:rsidRDefault="00103962" w:rsidP="00956FF7">
            <w:pPr>
              <w:rPr>
                <w:b/>
              </w:rPr>
            </w:pPr>
            <w:r>
              <w:rPr>
                <w:b/>
              </w:rPr>
              <w:t>Title of oral presentation</w:t>
            </w:r>
          </w:p>
        </w:tc>
        <w:tc>
          <w:tcPr>
            <w:tcW w:w="2268" w:type="dxa"/>
          </w:tcPr>
          <w:p w14:paraId="17762CA5" w14:textId="45097926" w:rsidR="00103962" w:rsidRDefault="00103962" w:rsidP="00956FF7">
            <w:pPr>
              <w:rPr>
                <w:sz w:val="32"/>
                <w:szCs w:val="32"/>
              </w:rPr>
            </w:pPr>
            <w:r w:rsidRPr="00EF7A65">
              <w:rPr>
                <w:b/>
              </w:rPr>
              <w:t>Submitted by</w:t>
            </w:r>
          </w:p>
        </w:tc>
        <w:tc>
          <w:tcPr>
            <w:tcW w:w="1134" w:type="dxa"/>
          </w:tcPr>
          <w:p w14:paraId="2B9B6227" w14:textId="28E63BEB" w:rsidR="00103962" w:rsidRDefault="00103962" w:rsidP="00956FF7">
            <w:pPr>
              <w:rPr>
                <w:sz w:val="32"/>
                <w:szCs w:val="32"/>
              </w:rPr>
            </w:pPr>
            <w:r w:rsidRPr="00EF7A65">
              <w:rPr>
                <w:b/>
              </w:rPr>
              <w:t>Day</w:t>
            </w:r>
          </w:p>
        </w:tc>
        <w:tc>
          <w:tcPr>
            <w:tcW w:w="1417" w:type="dxa"/>
          </w:tcPr>
          <w:p w14:paraId="03112C17" w14:textId="23956397" w:rsidR="00103962" w:rsidRDefault="00103962" w:rsidP="00956FF7">
            <w:pPr>
              <w:rPr>
                <w:sz w:val="32"/>
                <w:szCs w:val="32"/>
              </w:rPr>
            </w:pPr>
            <w:r w:rsidRPr="00EF7A65">
              <w:rPr>
                <w:b/>
              </w:rPr>
              <w:t>Time</w:t>
            </w:r>
          </w:p>
        </w:tc>
        <w:tc>
          <w:tcPr>
            <w:tcW w:w="841" w:type="dxa"/>
          </w:tcPr>
          <w:p w14:paraId="44D5317E" w14:textId="351A5AB1" w:rsidR="00103962" w:rsidRDefault="00103962" w:rsidP="00956FF7">
            <w:pPr>
              <w:rPr>
                <w:sz w:val="32"/>
                <w:szCs w:val="32"/>
              </w:rPr>
            </w:pPr>
            <w:r w:rsidRPr="00EF7A65">
              <w:rPr>
                <w:b/>
              </w:rPr>
              <w:t>Parallel Session</w:t>
            </w:r>
          </w:p>
        </w:tc>
        <w:tc>
          <w:tcPr>
            <w:tcW w:w="1915" w:type="dxa"/>
          </w:tcPr>
          <w:p w14:paraId="41D87F06" w14:textId="4F16130A" w:rsidR="00103962" w:rsidRDefault="00103962" w:rsidP="00956FF7">
            <w:pPr>
              <w:rPr>
                <w:sz w:val="32"/>
                <w:szCs w:val="32"/>
              </w:rPr>
            </w:pPr>
            <w:r w:rsidRPr="00EF7A65">
              <w:rPr>
                <w:b/>
              </w:rPr>
              <w:t>WP/SIG</w:t>
            </w:r>
            <w:r>
              <w:rPr>
                <w:b/>
              </w:rPr>
              <w:t>/affiliation</w:t>
            </w:r>
          </w:p>
        </w:tc>
      </w:tr>
      <w:tr w:rsidR="00103962" w14:paraId="27420F66" w14:textId="77777777" w:rsidTr="00103962">
        <w:tc>
          <w:tcPr>
            <w:tcW w:w="1285" w:type="dxa"/>
          </w:tcPr>
          <w:p w14:paraId="57D27125" w14:textId="06D9AD60" w:rsidR="00103962" w:rsidRDefault="00103962" w:rsidP="00956FF7">
            <w:pPr>
              <w:rPr>
                <w:sz w:val="32"/>
                <w:szCs w:val="32"/>
              </w:rPr>
            </w:pPr>
            <w:r>
              <w:t>AF0747</w:t>
            </w:r>
          </w:p>
        </w:tc>
        <w:tc>
          <w:tcPr>
            <w:tcW w:w="3539" w:type="dxa"/>
          </w:tcPr>
          <w:p w14:paraId="3F4B80E4" w14:textId="67DCF33F" w:rsidR="00103962" w:rsidRDefault="00103962" w:rsidP="00956FF7">
            <w:pPr>
              <w:rPr>
                <w:sz w:val="32"/>
                <w:szCs w:val="32"/>
              </w:rPr>
            </w:pPr>
            <w:r>
              <w:t xml:space="preserve">A stich in time: An Innovative Community Participation by Family Physicians to Uplift Cardiopulmonary Resuscitation Knowledge and Practices among probable First Responders in India </w:t>
            </w:r>
          </w:p>
        </w:tc>
        <w:tc>
          <w:tcPr>
            <w:tcW w:w="2552" w:type="dxa"/>
          </w:tcPr>
          <w:p w14:paraId="0D458CDF" w14:textId="77777777" w:rsidR="00103962" w:rsidRDefault="00103962" w:rsidP="00956FF7"/>
        </w:tc>
        <w:tc>
          <w:tcPr>
            <w:tcW w:w="2268" w:type="dxa"/>
          </w:tcPr>
          <w:p w14:paraId="4E9C8C9C" w14:textId="28778C13" w:rsidR="00103962" w:rsidRDefault="00103962" w:rsidP="00956FF7">
            <w:pPr>
              <w:rPr>
                <w:sz w:val="32"/>
                <w:szCs w:val="32"/>
              </w:rPr>
            </w:pPr>
            <w:r>
              <w:t>Nisanth Menon Nedungalaparambil</w:t>
            </w:r>
          </w:p>
        </w:tc>
        <w:tc>
          <w:tcPr>
            <w:tcW w:w="1134" w:type="dxa"/>
          </w:tcPr>
          <w:p w14:paraId="66CB1815" w14:textId="77777777" w:rsidR="00103962" w:rsidRDefault="00103962" w:rsidP="00956FF7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1867CE8C" w14:textId="77777777" w:rsidR="00103962" w:rsidRDefault="00103962" w:rsidP="00956FF7">
            <w:pPr>
              <w:rPr>
                <w:sz w:val="32"/>
                <w:szCs w:val="32"/>
              </w:rPr>
            </w:pPr>
          </w:p>
        </w:tc>
        <w:tc>
          <w:tcPr>
            <w:tcW w:w="841" w:type="dxa"/>
          </w:tcPr>
          <w:p w14:paraId="616BA06E" w14:textId="77777777" w:rsidR="00103962" w:rsidRDefault="00103962" w:rsidP="00956FF7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14:paraId="78F6986A" w14:textId="01DABED3" w:rsidR="00103962" w:rsidRDefault="00103962" w:rsidP="00956FF7">
            <w:pPr>
              <w:rPr>
                <w:sz w:val="32"/>
                <w:szCs w:val="32"/>
              </w:rPr>
            </w:pPr>
            <w:r>
              <w:t>Amala Institute of Medical Sciences Thrissur, Kerela &amp; RuralWonca</w:t>
            </w:r>
          </w:p>
        </w:tc>
      </w:tr>
      <w:tr w:rsidR="00103962" w14:paraId="26EDD3C2" w14:textId="77777777" w:rsidTr="00103962">
        <w:tc>
          <w:tcPr>
            <w:tcW w:w="1285" w:type="dxa"/>
          </w:tcPr>
          <w:p w14:paraId="66B56E48" w14:textId="07E662FC" w:rsidR="00103962" w:rsidRDefault="00103962" w:rsidP="004E4A11">
            <w:pPr>
              <w:rPr>
                <w:sz w:val="32"/>
                <w:szCs w:val="32"/>
              </w:rPr>
            </w:pPr>
            <w:r>
              <w:t>AF0088</w:t>
            </w:r>
          </w:p>
        </w:tc>
        <w:tc>
          <w:tcPr>
            <w:tcW w:w="3539" w:type="dxa"/>
          </w:tcPr>
          <w:p w14:paraId="5954A289" w14:textId="2C700C87" w:rsidR="00103962" w:rsidRDefault="00103962" w:rsidP="004E4A11">
            <w:pPr>
              <w:rPr>
                <w:sz w:val="32"/>
                <w:szCs w:val="32"/>
              </w:rPr>
            </w:pPr>
            <w:r>
              <w:t>Transforming Regional Specialist Training (Queensland University Specialist Training Hubs)</w:t>
            </w:r>
          </w:p>
        </w:tc>
        <w:tc>
          <w:tcPr>
            <w:tcW w:w="2552" w:type="dxa"/>
          </w:tcPr>
          <w:p w14:paraId="0CB58ECA" w14:textId="77777777" w:rsidR="00103962" w:rsidRDefault="00103962" w:rsidP="004E4A11"/>
        </w:tc>
        <w:tc>
          <w:tcPr>
            <w:tcW w:w="2268" w:type="dxa"/>
          </w:tcPr>
          <w:p w14:paraId="1EEC4E91" w14:textId="403A03EE" w:rsidR="00103962" w:rsidRDefault="00103962" w:rsidP="004E4A11">
            <w:pPr>
              <w:rPr>
                <w:sz w:val="32"/>
                <w:szCs w:val="32"/>
              </w:rPr>
            </w:pPr>
            <w:r>
              <w:t>Ewen McPhee</w:t>
            </w:r>
          </w:p>
        </w:tc>
        <w:tc>
          <w:tcPr>
            <w:tcW w:w="1134" w:type="dxa"/>
          </w:tcPr>
          <w:p w14:paraId="6F5C8724" w14:textId="77777777" w:rsidR="00103962" w:rsidRDefault="00103962" w:rsidP="004E4A11">
            <w:r>
              <w:t>Thursday</w:t>
            </w:r>
          </w:p>
          <w:p w14:paraId="6A8EE09F" w14:textId="4BB9748D" w:rsidR="00103962" w:rsidRDefault="00103962" w:rsidP="004E4A11">
            <w:pPr>
              <w:rPr>
                <w:sz w:val="32"/>
                <w:szCs w:val="32"/>
              </w:rPr>
            </w:pPr>
            <w:r>
              <w:t>18</w:t>
            </w:r>
            <w:r w:rsidRPr="00BB313A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1417" w:type="dxa"/>
          </w:tcPr>
          <w:p w14:paraId="064C2CB3" w14:textId="24B92475" w:rsidR="00103962" w:rsidRDefault="00103962" w:rsidP="004E4A11">
            <w:pPr>
              <w:rPr>
                <w:sz w:val="32"/>
                <w:szCs w:val="32"/>
              </w:rPr>
            </w:pPr>
            <w:r>
              <w:t>14.00-16.00</w:t>
            </w:r>
          </w:p>
        </w:tc>
        <w:tc>
          <w:tcPr>
            <w:tcW w:w="841" w:type="dxa"/>
          </w:tcPr>
          <w:p w14:paraId="335B88F3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14:paraId="59A19569" w14:textId="5CE1FD22" w:rsidR="00103962" w:rsidRPr="00103962" w:rsidRDefault="00103962" w:rsidP="004E4A11">
            <w:r w:rsidRPr="00103962">
              <w:t>Queensland Government</w:t>
            </w:r>
          </w:p>
        </w:tc>
      </w:tr>
      <w:tr w:rsidR="00103962" w14:paraId="493C0E94" w14:textId="77777777" w:rsidTr="00103962">
        <w:tc>
          <w:tcPr>
            <w:tcW w:w="1285" w:type="dxa"/>
          </w:tcPr>
          <w:p w14:paraId="42341ABF" w14:textId="4DC40EF6" w:rsidR="00103962" w:rsidRDefault="00103962" w:rsidP="004E4A11">
            <w:pPr>
              <w:rPr>
                <w:sz w:val="32"/>
                <w:szCs w:val="32"/>
              </w:rPr>
            </w:pPr>
            <w:r>
              <w:t>AF0089</w:t>
            </w:r>
          </w:p>
        </w:tc>
        <w:tc>
          <w:tcPr>
            <w:tcW w:w="3539" w:type="dxa"/>
          </w:tcPr>
          <w:p w14:paraId="63F2FC62" w14:textId="757ED54C" w:rsidR="00103962" w:rsidRDefault="00103962" w:rsidP="004E4A11">
            <w:pPr>
              <w:rPr>
                <w:sz w:val="32"/>
                <w:szCs w:val="32"/>
              </w:rPr>
            </w:pPr>
            <w:r>
              <w:t>Advocacy in General Practice</w:t>
            </w:r>
          </w:p>
        </w:tc>
        <w:tc>
          <w:tcPr>
            <w:tcW w:w="2552" w:type="dxa"/>
          </w:tcPr>
          <w:p w14:paraId="53974197" w14:textId="77777777" w:rsidR="00103962" w:rsidRDefault="00103962" w:rsidP="004E4A11"/>
        </w:tc>
        <w:tc>
          <w:tcPr>
            <w:tcW w:w="2268" w:type="dxa"/>
          </w:tcPr>
          <w:p w14:paraId="7BC92420" w14:textId="2C33A03E" w:rsidR="00103962" w:rsidRDefault="00103962" w:rsidP="004E4A11">
            <w:pPr>
              <w:rPr>
                <w:sz w:val="32"/>
                <w:szCs w:val="32"/>
              </w:rPr>
            </w:pPr>
            <w:r>
              <w:t>Bikash Gauchan</w:t>
            </w:r>
          </w:p>
        </w:tc>
        <w:tc>
          <w:tcPr>
            <w:tcW w:w="1134" w:type="dxa"/>
          </w:tcPr>
          <w:p w14:paraId="6E7BC85F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1DC2E252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  <w:tc>
          <w:tcPr>
            <w:tcW w:w="841" w:type="dxa"/>
          </w:tcPr>
          <w:p w14:paraId="5871165D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14:paraId="0573DEEE" w14:textId="49D4C593" w:rsidR="00103962" w:rsidRDefault="00103962" w:rsidP="004E4A11">
            <w:pPr>
              <w:rPr>
                <w:sz w:val="32"/>
                <w:szCs w:val="32"/>
              </w:rPr>
            </w:pPr>
            <w:r>
              <w:t xml:space="preserve">Possible </w:t>
            </w:r>
          </w:p>
        </w:tc>
      </w:tr>
      <w:tr w:rsidR="00103962" w14:paraId="20DDA5D7" w14:textId="77777777" w:rsidTr="00103962">
        <w:tc>
          <w:tcPr>
            <w:tcW w:w="1285" w:type="dxa"/>
          </w:tcPr>
          <w:p w14:paraId="6FFA90C8" w14:textId="2C8D8C35" w:rsidR="00103962" w:rsidRDefault="00103962" w:rsidP="004E4A11">
            <w:pPr>
              <w:rPr>
                <w:sz w:val="32"/>
                <w:szCs w:val="32"/>
              </w:rPr>
            </w:pPr>
            <w:r>
              <w:t>AF1100</w:t>
            </w:r>
          </w:p>
        </w:tc>
        <w:tc>
          <w:tcPr>
            <w:tcW w:w="3539" w:type="dxa"/>
          </w:tcPr>
          <w:p w14:paraId="7A914C14" w14:textId="4D4892F0" w:rsidR="00103962" w:rsidRDefault="00103962" w:rsidP="004E4A11">
            <w:pPr>
              <w:rPr>
                <w:sz w:val="32"/>
                <w:szCs w:val="32"/>
              </w:rPr>
            </w:pPr>
            <w:r>
              <w:t xml:space="preserve">Ordinary People in Prevention of Non-communicable Disease: Study on a model care </w:t>
            </w:r>
          </w:p>
        </w:tc>
        <w:tc>
          <w:tcPr>
            <w:tcW w:w="2552" w:type="dxa"/>
          </w:tcPr>
          <w:p w14:paraId="074794F1" w14:textId="77777777" w:rsidR="00103962" w:rsidRDefault="00103962" w:rsidP="004E4A11"/>
        </w:tc>
        <w:tc>
          <w:tcPr>
            <w:tcW w:w="2268" w:type="dxa"/>
          </w:tcPr>
          <w:p w14:paraId="33208C2F" w14:textId="6CBC1A3D" w:rsidR="00103962" w:rsidRDefault="00103962" w:rsidP="004E4A11">
            <w:pPr>
              <w:rPr>
                <w:sz w:val="32"/>
                <w:szCs w:val="32"/>
              </w:rPr>
            </w:pPr>
            <w:r>
              <w:t>Gobith Ratnasingam</w:t>
            </w:r>
          </w:p>
        </w:tc>
        <w:tc>
          <w:tcPr>
            <w:tcW w:w="1134" w:type="dxa"/>
          </w:tcPr>
          <w:p w14:paraId="02AEB6BA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03A4B446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  <w:tc>
          <w:tcPr>
            <w:tcW w:w="841" w:type="dxa"/>
          </w:tcPr>
          <w:p w14:paraId="60A48579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14:paraId="22A14B97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</w:tr>
      <w:tr w:rsidR="00103962" w14:paraId="2445E67B" w14:textId="77777777" w:rsidTr="00103962">
        <w:tc>
          <w:tcPr>
            <w:tcW w:w="1285" w:type="dxa"/>
          </w:tcPr>
          <w:p w14:paraId="34EE269B" w14:textId="09769F57" w:rsidR="00103962" w:rsidRDefault="00103962" w:rsidP="004E4A11">
            <w:pPr>
              <w:rPr>
                <w:sz w:val="32"/>
                <w:szCs w:val="32"/>
              </w:rPr>
            </w:pPr>
            <w:r>
              <w:t>AF0771</w:t>
            </w:r>
          </w:p>
        </w:tc>
        <w:tc>
          <w:tcPr>
            <w:tcW w:w="3539" w:type="dxa"/>
          </w:tcPr>
          <w:p w14:paraId="2F4BE658" w14:textId="26CB8328" w:rsidR="00103962" w:rsidRDefault="00103962" w:rsidP="004E4A11">
            <w:pPr>
              <w:rPr>
                <w:sz w:val="32"/>
                <w:szCs w:val="32"/>
              </w:rPr>
            </w:pPr>
            <w:r>
              <w:t xml:space="preserve">Study on Integrated Screening and Awareness Programme for Oral Potentially Malignat Disorders (OPMDs) at the Primary Care Level </w:t>
            </w:r>
          </w:p>
        </w:tc>
        <w:tc>
          <w:tcPr>
            <w:tcW w:w="2552" w:type="dxa"/>
          </w:tcPr>
          <w:p w14:paraId="383568F9" w14:textId="77777777" w:rsidR="00103962" w:rsidRDefault="00103962" w:rsidP="004E4A11"/>
        </w:tc>
        <w:tc>
          <w:tcPr>
            <w:tcW w:w="2268" w:type="dxa"/>
          </w:tcPr>
          <w:p w14:paraId="0DD0963D" w14:textId="6029A1EA" w:rsidR="00103962" w:rsidRDefault="00103962" w:rsidP="004E4A11">
            <w:pPr>
              <w:rPr>
                <w:sz w:val="32"/>
                <w:szCs w:val="32"/>
              </w:rPr>
            </w:pPr>
            <w:r>
              <w:t>Sanka Randenikumara</w:t>
            </w:r>
          </w:p>
        </w:tc>
        <w:tc>
          <w:tcPr>
            <w:tcW w:w="1134" w:type="dxa"/>
          </w:tcPr>
          <w:p w14:paraId="2B1D93E2" w14:textId="77777777" w:rsidR="00103962" w:rsidRDefault="00103962" w:rsidP="004E4A11">
            <w:r>
              <w:t>Friday</w:t>
            </w:r>
          </w:p>
          <w:p w14:paraId="16205497" w14:textId="28BEFC53" w:rsidR="00103962" w:rsidRDefault="00103962" w:rsidP="004E4A11">
            <w:pPr>
              <w:rPr>
                <w:sz w:val="32"/>
                <w:szCs w:val="32"/>
              </w:rPr>
            </w:pPr>
            <w:r>
              <w:t>19</w:t>
            </w:r>
            <w:r w:rsidRPr="00CD56B1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1417" w:type="dxa"/>
          </w:tcPr>
          <w:p w14:paraId="7159E1B2" w14:textId="41E2D0F9" w:rsidR="00103962" w:rsidRDefault="00103962" w:rsidP="004E4A11">
            <w:pPr>
              <w:rPr>
                <w:sz w:val="32"/>
                <w:szCs w:val="32"/>
              </w:rPr>
            </w:pPr>
            <w:r>
              <w:t>15.45-16.05</w:t>
            </w:r>
          </w:p>
        </w:tc>
        <w:tc>
          <w:tcPr>
            <w:tcW w:w="841" w:type="dxa"/>
          </w:tcPr>
          <w:p w14:paraId="20345663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14:paraId="12E2DD06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</w:tr>
      <w:tr w:rsidR="00103962" w14:paraId="38152BB1" w14:textId="77777777" w:rsidTr="00103962">
        <w:tc>
          <w:tcPr>
            <w:tcW w:w="1285" w:type="dxa"/>
          </w:tcPr>
          <w:p w14:paraId="4468A334" w14:textId="65B0A1BE" w:rsidR="00103962" w:rsidRDefault="00103962" w:rsidP="004E4A11">
            <w:pPr>
              <w:rPr>
                <w:sz w:val="32"/>
                <w:szCs w:val="32"/>
              </w:rPr>
            </w:pPr>
            <w:r>
              <w:t>AF0687</w:t>
            </w:r>
          </w:p>
        </w:tc>
        <w:tc>
          <w:tcPr>
            <w:tcW w:w="3539" w:type="dxa"/>
          </w:tcPr>
          <w:p w14:paraId="7D49E338" w14:textId="4439D136" w:rsidR="00103962" w:rsidRDefault="00103962" w:rsidP="004E4A11">
            <w:pPr>
              <w:rPr>
                <w:sz w:val="32"/>
                <w:szCs w:val="32"/>
              </w:rPr>
            </w:pPr>
            <w:r>
              <w:t xml:space="preserve">Happy-G- Project- Health </w:t>
            </w:r>
            <w:proofErr w:type="gramStart"/>
            <w:r>
              <w:t>Advice,,</w:t>
            </w:r>
            <w:proofErr w:type="gramEnd"/>
            <w:r>
              <w:t xml:space="preserve"> promotion and Disease Prevention among Youth to Geriatric</w:t>
            </w:r>
          </w:p>
        </w:tc>
        <w:tc>
          <w:tcPr>
            <w:tcW w:w="2552" w:type="dxa"/>
          </w:tcPr>
          <w:p w14:paraId="13757F9E" w14:textId="77777777" w:rsidR="00103962" w:rsidRDefault="00103962" w:rsidP="004E4A11"/>
        </w:tc>
        <w:tc>
          <w:tcPr>
            <w:tcW w:w="2268" w:type="dxa"/>
          </w:tcPr>
          <w:p w14:paraId="169ED9AD" w14:textId="7408DF90" w:rsidR="00103962" w:rsidRDefault="00103962" w:rsidP="004E4A11">
            <w:pPr>
              <w:rPr>
                <w:sz w:val="32"/>
                <w:szCs w:val="32"/>
              </w:rPr>
            </w:pPr>
            <w:r>
              <w:t>Pratyush Kumar</w:t>
            </w:r>
          </w:p>
        </w:tc>
        <w:tc>
          <w:tcPr>
            <w:tcW w:w="1134" w:type="dxa"/>
          </w:tcPr>
          <w:p w14:paraId="67117EEA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253EB246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  <w:tc>
          <w:tcPr>
            <w:tcW w:w="841" w:type="dxa"/>
          </w:tcPr>
          <w:p w14:paraId="7149E40B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14:paraId="3ABE782D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</w:tr>
      <w:tr w:rsidR="00103962" w14:paraId="586EDA98" w14:textId="77777777" w:rsidTr="00103962">
        <w:tc>
          <w:tcPr>
            <w:tcW w:w="1285" w:type="dxa"/>
          </w:tcPr>
          <w:p w14:paraId="0E5A0120" w14:textId="0D4AF7D4" w:rsidR="00103962" w:rsidRDefault="00103962" w:rsidP="004E4A11">
            <w:pPr>
              <w:rPr>
                <w:sz w:val="32"/>
                <w:szCs w:val="32"/>
              </w:rPr>
            </w:pPr>
          </w:p>
        </w:tc>
        <w:tc>
          <w:tcPr>
            <w:tcW w:w="3539" w:type="dxa"/>
          </w:tcPr>
          <w:p w14:paraId="2DE9E060" w14:textId="01D0C801" w:rsidR="00103962" w:rsidRDefault="00103962" w:rsidP="004E4A11">
            <w:pPr>
              <w:rPr>
                <w:sz w:val="32"/>
                <w:szCs w:val="32"/>
              </w:rPr>
            </w:pPr>
            <w:r>
              <w:t>Teaching Rural Practice-A Two Weekend Programme in Germany. Experiences of Five Years</w:t>
            </w:r>
          </w:p>
        </w:tc>
        <w:tc>
          <w:tcPr>
            <w:tcW w:w="2552" w:type="dxa"/>
          </w:tcPr>
          <w:p w14:paraId="23C30465" w14:textId="77777777" w:rsidR="00103962" w:rsidRDefault="00103962" w:rsidP="004E4A11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0517BC0" w14:textId="1DAD7DE2" w:rsidR="00103962" w:rsidRDefault="00103962" w:rsidP="004E4A1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</w:rPr>
              <w:t>Marcus Hermann</w:t>
            </w:r>
          </w:p>
        </w:tc>
        <w:tc>
          <w:tcPr>
            <w:tcW w:w="1134" w:type="dxa"/>
          </w:tcPr>
          <w:p w14:paraId="217A5193" w14:textId="77777777" w:rsidR="00103962" w:rsidRDefault="00103962" w:rsidP="004E4A11">
            <w:r>
              <w:t>Saturday</w:t>
            </w:r>
          </w:p>
          <w:p w14:paraId="5105230E" w14:textId="6C9826C0" w:rsidR="00103962" w:rsidRDefault="00103962" w:rsidP="004E4A11">
            <w:pPr>
              <w:rPr>
                <w:sz w:val="32"/>
                <w:szCs w:val="32"/>
              </w:rPr>
            </w:pPr>
            <w:r>
              <w:t>Oct 20th</w:t>
            </w:r>
          </w:p>
        </w:tc>
        <w:tc>
          <w:tcPr>
            <w:tcW w:w="1417" w:type="dxa"/>
          </w:tcPr>
          <w:p w14:paraId="4D1EB3AB" w14:textId="2413965A" w:rsidR="00103962" w:rsidRDefault="00103962" w:rsidP="004E4A11">
            <w:pPr>
              <w:rPr>
                <w:sz w:val="32"/>
                <w:szCs w:val="32"/>
              </w:rPr>
            </w:pPr>
            <w:r>
              <w:t>15.45-16.05</w:t>
            </w:r>
          </w:p>
        </w:tc>
        <w:tc>
          <w:tcPr>
            <w:tcW w:w="841" w:type="dxa"/>
          </w:tcPr>
          <w:p w14:paraId="2DDF7858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14:paraId="71189DE9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</w:tr>
      <w:tr w:rsidR="00103962" w14:paraId="6788DD03" w14:textId="77777777" w:rsidTr="00103962">
        <w:tc>
          <w:tcPr>
            <w:tcW w:w="1285" w:type="dxa"/>
          </w:tcPr>
          <w:p w14:paraId="303491D8" w14:textId="6DAD3411" w:rsidR="00103962" w:rsidRDefault="00103962" w:rsidP="004E4A11">
            <w:pPr>
              <w:rPr>
                <w:sz w:val="32"/>
                <w:szCs w:val="32"/>
              </w:rPr>
            </w:pPr>
            <w:r>
              <w:t>AF0160</w:t>
            </w:r>
          </w:p>
        </w:tc>
        <w:tc>
          <w:tcPr>
            <w:tcW w:w="3539" w:type="dxa"/>
          </w:tcPr>
          <w:p w14:paraId="6BCBC649" w14:textId="28B351BC" w:rsidR="00103962" w:rsidRDefault="00103962" w:rsidP="004E4A11">
            <w:pPr>
              <w:rPr>
                <w:sz w:val="32"/>
                <w:szCs w:val="32"/>
              </w:rPr>
            </w:pPr>
            <w:r>
              <w:t>Four Key Elements in Creating a Rural Generalist Pathway</w:t>
            </w:r>
          </w:p>
        </w:tc>
        <w:tc>
          <w:tcPr>
            <w:tcW w:w="2552" w:type="dxa"/>
          </w:tcPr>
          <w:p w14:paraId="235EBEC2" w14:textId="77777777" w:rsidR="00103962" w:rsidRDefault="00103962" w:rsidP="004E4A11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382CEEA" w14:textId="0B8C6080" w:rsidR="00103962" w:rsidRDefault="00103962" w:rsidP="004E4A1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</w:rPr>
              <w:t>Dan Manahan</w:t>
            </w:r>
          </w:p>
        </w:tc>
        <w:tc>
          <w:tcPr>
            <w:tcW w:w="1134" w:type="dxa"/>
          </w:tcPr>
          <w:p w14:paraId="4C48AC2B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1B01BA33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  <w:tc>
          <w:tcPr>
            <w:tcW w:w="841" w:type="dxa"/>
          </w:tcPr>
          <w:p w14:paraId="2C51026E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14:paraId="3AD70FE0" w14:textId="77777777" w:rsidR="00103962" w:rsidRDefault="00103962" w:rsidP="004E4A11">
            <w:pPr>
              <w:rPr>
                <w:sz w:val="32"/>
                <w:szCs w:val="32"/>
              </w:rPr>
            </w:pPr>
          </w:p>
        </w:tc>
      </w:tr>
      <w:tr w:rsidR="00103962" w14:paraId="36C3B5ED" w14:textId="77777777" w:rsidTr="00103962">
        <w:tc>
          <w:tcPr>
            <w:tcW w:w="1285" w:type="dxa"/>
          </w:tcPr>
          <w:p w14:paraId="25FC02CF" w14:textId="32E5AF5C" w:rsidR="00103962" w:rsidRDefault="00103962" w:rsidP="00103962">
            <w:pPr>
              <w:rPr>
                <w:sz w:val="32"/>
                <w:szCs w:val="32"/>
              </w:rPr>
            </w:pPr>
            <w:r>
              <w:t>AF0159</w:t>
            </w:r>
          </w:p>
        </w:tc>
        <w:tc>
          <w:tcPr>
            <w:tcW w:w="3539" w:type="dxa"/>
          </w:tcPr>
          <w:p w14:paraId="5004876E" w14:textId="30853151" w:rsidR="00103962" w:rsidRDefault="00103962" w:rsidP="00103962">
            <w:pPr>
              <w:rPr>
                <w:sz w:val="32"/>
                <w:szCs w:val="32"/>
              </w:rPr>
            </w:pPr>
            <w:r>
              <w:t>What about me! Being a Child of Rural Clinicians</w:t>
            </w:r>
          </w:p>
        </w:tc>
        <w:tc>
          <w:tcPr>
            <w:tcW w:w="2552" w:type="dxa"/>
          </w:tcPr>
          <w:p w14:paraId="2622A2DE" w14:textId="77777777" w:rsidR="00103962" w:rsidRDefault="00103962" w:rsidP="00103962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58CC64B2" w14:textId="04C8CB0F" w:rsidR="00103962" w:rsidRDefault="00103962" w:rsidP="0010396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</w:rPr>
              <w:t>Lillian Manahan</w:t>
            </w:r>
          </w:p>
        </w:tc>
        <w:tc>
          <w:tcPr>
            <w:tcW w:w="1134" w:type="dxa"/>
          </w:tcPr>
          <w:p w14:paraId="343FE36C" w14:textId="77777777" w:rsidR="00103962" w:rsidRDefault="00103962" w:rsidP="00103962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12046926" w14:textId="77777777" w:rsidR="00103962" w:rsidRDefault="00103962" w:rsidP="00103962">
            <w:pPr>
              <w:rPr>
                <w:sz w:val="32"/>
                <w:szCs w:val="32"/>
              </w:rPr>
            </w:pPr>
          </w:p>
        </w:tc>
        <w:tc>
          <w:tcPr>
            <w:tcW w:w="841" w:type="dxa"/>
          </w:tcPr>
          <w:p w14:paraId="4E429226" w14:textId="77777777" w:rsidR="00103962" w:rsidRDefault="00103962" w:rsidP="00103962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14:paraId="6AED903F" w14:textId="77777777" w:rsidR="00103962" w:rsidRDefault="00103962" w:rsidP="00103962">
            <w:pPr>
              <w:rPr>
                <w:sz w:val="32"/>
                <w:szCs w:val="32"/>
              </w:rPr>
            </w:pPr>
          </w:p>
        </w:tc>
      </w:tr>
    </w:tbl>
    <w:p w14:paraId="6A98B616" w14:textId="0ED813F5" w:rsidR="00956FF7" w:rsidRPr="00F27BCA" w:rsidRDefault="00956FF7"/>
    <w:p w14:paraId="128258FA" w14:textId="5198692D" w:rsidR="00103962" w:rsidRPr="00F27BCA" w:rsidRDefault="00103962">
      <w:r w:rsidRPr="00F27BCA">
        <w:t xml:space="preserve">NB. For those mentioned in the table, please fill in the gaps, so that we can disseminate the </w:t>
      </w:r>
      <w:r w:rsidR="00F27BCA" w:rsidRPr="00F27BCA">
        <w:t xml:space="preserve">timetable at the conference. If you know of any other presentations by yourself or </w:t>
      </w:r>
      <w:proofErr w:type="gramStart"/>
      <w:r w:rsidR="00F27BCA" w:rsidRPr="00F27BCA">
        <w:t>colleagues</w:t>
      </w:r>
      <w:proofErr w:type="gramEnd"/>
      <w:r w:rsidR="00F27BCA" w:rsidRPr="00F27BCA">
        <w:t xml:space="preserve"> please contact me on John@Johnwj.com</w:t>
      </w:r>
    </w:p>
    <w:sectPr w:rsidR="00103962" w:rsidRPr="00F27BCA" w:rsidSect="00956FF7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F7"/>
    <w:rsid w:val="00103962"/>
    <w:rsid w:val="004E4A11"/>
    <w:rsid w:val="007D5B1C"/>
    <w:rsid w:val="00805F2D"/>
    <w:rsid w:val="00860BEE"/>
    <w:rsid w:val="00956FF7"/>
    <w:rsid w:val="00D36493"/>
    <w:rsid w:val="00D6672E"/>
    <w:rsid w:val="00F27BCA"/>
    <w:rsid w:val="00F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8113"/>
  <w14:defaultImageDpi w14:val="32767"/>
  <w15:chartTrackingRefBased/>
  <w15:docId w15:val="{ECE16F8E-B898-3344-93BE-C9454A5D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7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2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@johnwj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Wynn-Jones</dc:creator>
  <cp:keywords/>
  <dc:description/>
  <cp:lastModifiedBy>Nick Randall-Smith</cp:lastModifiedBy>
  <cp:revision>2</cp:revision>
  <dcterms:created xsi:type="dcterms:W3CDTF">2018-10-14T12:51:00Z</dcterms:created>
  <dcterms:modified xsi:type="dcterms:W3CDTF">2018-10-14T12:51:00Z</dcterms:modified>
</cp:coreProperties>
</file>